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AF" w:rsidRDefault="00E531AF" w:rsidP="00E531AF">
      <w:pPr>
        <w:pStyle w:val="Titolo"/>
        <w:pageBreakBefore/>
        <w:rPr>
          <w:bCs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723265" cy="799465"/>
            <wp:effectExtent l="19050" t="0" r="635" b="0"/>
            <wp:wrapTight wrapText="bothSides">
              <wp:wrapPolygon edited="0">
                <wp:start x="-569" y="0"/>
                <wp:lineTo x="-569" y="21102"/>
                <wp:lineTo x="21619" y="21102"/>
                <wp:lineTo x="21619" y="0"/>
                <wp:lineTo x="-569" y="0"/>
              </wp:wrapPolygon>
            </wp:wrapTight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9775" cy="799465"/>
            <wp:effectExtent l="19050" t="0" r="3175" b="0"/>
            <wp:wrapTight wrapText="bothSides">
              <wp:wrapPolygon edited="0">
                <wp:start x="-556" y="0"/>
                <wp:lineTo x="-556" y="21102"/>
                <wp:lineTo x="21693" y="21102"/>
                <wp:lineTo x="21693" y="0"/>
                <wp:lineTo x="-556" y="0"/>
              </wp:wrapPolygon>
            </wp:wrapTight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LICEO SCIENTIFICO STATALE ‘E. CURIEL’</w:t>
      </w:r>
    </w:p>
    <w:p w:rsidR="00E531AF" w:rsidRDefault="00E531AF" w:rsidP="00E531AF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 xml:space="preserve">Via </w:t>
      </w:r>
      <w:proofErr w:type="spellStart"/>
      <w:r>
        <w:rPr>
          <w:b/>
          <w:bCs/>
          <w:sz w:val="24"/>
        </w:rPr>
        <w:t>Durer</w:t>
      </w:r>
      <w:proofErr w:type="spellEnd"/>
      <w:r>
        <w:rPr>
          <w:b/>
          <w:bCs/>
          <w:sz w:val="24"/>
        </w:rPr>
        <w:t xml:space="preserve"> 14 – 35132 Padova</w:t>
      </w:r>
    </w:p>
    <w:p w:rsidR="00E531AF" w:rsidRDefault="00E531AF" w:rsidP="00E531AF">
      <w:pPr>
        <w:pStyle w:val="Titolo"/>
        <w:rPr>
          <w:b/>
          <w:bCs/>
          <w:sz w:val="24"/>
        </w:rPr>
      </w:pPr>
      <w:r>
        <w:rPr>
          <w:b/>
          <w:bCs/>
          <w:sz w:val="24"/>
        </w:rPr>
        <w:t>Tel. 049/612444 Fax 049/612851</w:t>
      </w:r>
    </w:p>
    <w:p w:rsidR="00E531AF" w:rsidRDefault="00E531AF" w:rsidP="00E531AF">
      <w:pPr>
        <w:jc w:val="center"/>
        <w:rPr>
          <w:sz w:val="28"/>
          <w:szCs w:val="28"/>
        </w:rPr>
      </w:pPr>
    </w:p>
    <w:p w:rsidR="00E531AF" w:rsidRDefault="00E531AF" w:rsidP="00E531AF">
      <w:pPr>
        <w:jc w:val="center"/>
        <w:rPr>
          <w:sz w:val="28"/>
          <w:szCs w:val="28"/>
        </w:rPr>
      </w:pPr>
    </w:p>
    <w:p w:rsidR="00E531AF" w:rsidRDefault="00E531AF" w:rsidP="00E531AF">
      <w:pPr>
        <w:pStyle w:val="Titolo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Anno scolastico 2015/2016</w:t>
      </w:r>
    </w:p>
    <w:p w:rsidR="00E531AF" w:rsidRDefault="00E531AF" w:rsidP="00E531AF">
      <w:pPr>
        <w:jc w:val="center"/>
      </w:pPr>
    </w:p>
    <w:p w:rsidR="00E531AF" w:rsidRPr="00426849" w:rsidRDefault="00E531AF" w:rsidP="00E531AF">
      <w:pPr>
        <w:ind w:left="1680"/>
        <w:rPr>
          <w:b/>
        </w:rPr>
      </w:pPr>
      <w:r w:rsidRPr="00426849">
        <w:rPr>
          <w:b/>
        </w:rPr>
        <w:t>Classe 2</w:t>
      </w:r>
      <w:r w:rsidR="001C3E35">
        <w:rPr>
          <w:b/>
        </w:rPr>
        <w:t>H</w:t>
      </w:r>
    </w:p>
    <w:p w:rsidR="00E531AF" w:rsidRDefault="00E531AF" w:rsidP="00E531AF">
      <w:pPr>
        <w:ind w:left="1680"/>
        <w:rPr>
          <w:sz w:val="28"/>
          <w:szCs w:val="28"/>
        </w:rPr>
      </w:pPr>
    </w:p>
    <w:p w:rsidR="00E531AF" w:rsidRDefault="00E531AF" w:rsidP="00E531AF">
      <w:pPr>
        <w:ind w:left="1680"/>
      </w:pPr>
      <w:r>
        <w:t>Programma svolto: Disegno e Storia dell’Arte</w:t>
      </w:r>
    </w:p>
    <w:p w:rsidR="00E531AF" w:rsidRDefault="00E531AF" w:rsidP="00E531AF">
      <w:pPr>
        <w:ind w:left="1680"/>
      </w:pPr>
      <w:r>
        <w:t xml:space="preserve">Docente: </w:t>
      </w:r>
      <w:proofErr w:type="spellStart"/>
      <w:r>
        <w:t>M.Fassina</w:t>
      </w:r>
      <w:proofErr w:type="spellEnd"/>
    </w:p>
    <w:p w:rsidR="00E531AF" w:rsidRDefault="00E531AF" w:rsidP="00E531AF">
      <w:pPr>
        <w:jc w:val="center"/>
        <w:rPr>
          <w:sz w:val="28"/>
          <w:szCs w:val="28"/>
          <w:u w:val="single"/>
        </w:rPr>
      </w:pPr>
    </w:p>
    <w:p w:rsidR="00E531AF" w:rsidRDefault="00E531AF" w:rsidP="00E531AF"/>
    <w:p w:rsidR="00E531AF" w:rsidRDefault="00E531AF" w:rsidP="00E531AF"/>
    <w:p w:rsidR="00E531AF" w:rsidRDefault="00E531AF" w:rsidP="00E531A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TESTO ADOTTATO</w:t>
      </w:r>
    </w:p>
    <w:p w:rsidR="00E531AF" w:rsidRPr="00D851C7" w:rsidRDefault="00E531AF" w:rsidP="00E531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Storia dell’arte: CRICCO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TEODORO </w:t>
      </w:r>
      <w:r w:rsidRPr="00D851C7">
        <w:rPr>
          <w:sz w:val="28"/>
          <w:szCs w:val="28"/>
        </w:rPr>
        <w:t xml:space="preserve">. </w:t>
      </w:r>
      <w:proofErr w:type="spellStart"/>
      <w:r w:rsidRPr="00D851C7">
        <w:rPr>
          <w:sz w:val="28"/>
          <w:szCs w:val="28"/>
        </w:rPr>
        <w:t>VERS</w:t>
      </w:r>
      <w:proofErr w:type="spellEnd"/>
      <w:r w:rsidRPr="00D851C7">
        <w:rPr>
          <w:sz w:val="28"/>
          <w:szCs w:val="28"/>
        </w:rPr>
        <w:t xml:space="preserve">. </w:t>
      </w:r>
      <w:r>
        <w:rPr>
          <w:sz w:val="28"/>
          <w:szCs w:val="28"/>
        </w:rPr>
        <w:t>GIALLA</w:t>
      </w:r>
      <w:r w:rsidRPr="00D851C7">
        <w:rPr>
          <w:sz w:val="28"/>
          <w:szCs w:val="28"/>
        </w:rPr>
        <w:t xml:space="preserve"> (LM LIBRO MISTO) / ITINERARIO</w:t>
      </w:r>
      <w:r>
        <w:rPr>
          <w:sz w:val="28"/>
          <w:szCs w:val="28"/>
        </w:rPr>
        <w:t xml:space="preserve"> </w:t>
      </w:r>
      <w:r w:rsidRPr="00D851C7">
        <w:rPr>
          <w:sz w:val="28"/>
          <w:szCs w:val="28"/>
        </w:rPr>
        <w:t xml:space="preserve">NELL'ARTE. </w:t>
      </w:r>
      <w:r>
        <w:rPr>
          <w:sz w:val="28"/>
          <w:szCs w:val="28"/>
        </w:rPr>
        <w:t>DALL’ARTE PALEOCRISTIANA A GIOTTO</w:t>
      </w:r>
      <w:r w:rsidRPr="00D851C7">
        <w:rPr>
          <w:sz w:val="28"/>
          <w:szCs w:val="28"/>
        </w:rPr>
        <w:t xml:space="preserve"> </w:t>
      </w:r>
    </w:p>
    <w:p w:rsidR="00E531AF" w:rsidRDefault="00E531AF" w:rsidP="00E531AF">
      <w:pPr>
        <w:rPr>
          <w:b/>
          <w:sz w:val="28"/>
          <w:szCs w:val="28"/>
        </w:rPr>
      </w:pPr>
      <w:r w:rsidRPr="00D851C7">
        <w:rPr>
          <w:sz w:val="28"/>
          <w:szCs w:val="28"/>
        </w:rPr>
        <w:t xml:space="preserve">Disegno: LINEEIMMAGINI / VOLUME UNICO </w:t>
      </w:r>
    </w:p>
    <w:p w:rsidR="00E531AF" w:rsidRDefault="00E531AF" w:rsidP="00E531AF"/>
    <w:p w:rsidR="00E531AF" w:rsidRDefault="00E531AF" w:rsidP="00E531AF"/>
    <w:p w:rsidR="00E531AF" w:rsidRDefault="00E531AF" w:rsidP="00E531AF"/>
    <w:p w:rsidR="00E531AF" w:rsidRDefault="00E531AF" w:rsidP="00E53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APPRENDIMENTO</w:t>
      </w:r>
    </w:p>
    <w:p w:rsidR="00E531AF" w:rsidRPr="004163AC" w:rsidRDefault="00E531AF" w:rsidP="00E531AF">
      <w:r w:rsidRPr="004163AC">
        <w:rPr>
          <w:rStyle w:val="grame"/>
        </w:rPr>
        <w:t>riconoscere</w:t>
      </w:r>
      <w:r w:rsidRPr="004163AC">
        <w:t>, in relazione a un ambiente urbano, a un complesso o a</w:t>
      </w:r>
      <w:r>
        <w:t>d</w:t>
      </w:r>
      <w:r w:rsidRPr="004163AC">
        <w:t xml:space="preserve"> uno spazio architettonico, ovvero a un prodotto della cultura mat</w:t>
      </w:r>
      <w:r>
        <w:t>eriale,</w:t>
      </w:r>
      <w:r w:rsidRPr="004163AC">
        <w:t xml:space="preserve"> </w:t>
      </w:r>
      <w:r w:rsidRPr="004163AC">
        <w:rPr>
          <w:rStyle w:val="grame"/>
        </w:rPr>
        <w:t>le</w:t>
      </w:r>
      <w:r w:rsidRPr="004163AC">
        <w:t xml:space="preserve"> diverse fasi e forme costitutive individuandone le caratteristiche storiche e culturali, gli aspetti tecnologici, e gli eventuali significati espressivi.</w:t>
      </w:r>
    </w:p>
    <w:p w:rsidR="00E531AF" w:rsidRPr="00283B94" w:rsidRDefault="00E531AF" w:rsidP="00E531AF">
      <w:r>
        <w:t>Comprendere e disegnare lo spazio geometrico.</w:t>
      </w:r>
    </w:p>
    <w:p w:rsidR="00E531AF" w:rsidRDefault="00E531AF" w:rsidP="00E531AF"/>
    <w:p w:rsidR="00E531AF" w:rsidRDefault="00E531AF" w:rsidP="00E531AF">
      <w:pPr>
        <w:ind w:left="2268" w:hanging="2268"/>
      </w:pPr>
      <w:r>
        <w:rPr>
          <w:b/>
          <w:sz w:val="28"/>
          <w:szCs w:val="28"/>
        </w:rPr>
        <w:t>CONTENUTI</w:t>
      </w:r>
      <w:r>
        <w:t xml:space="preserve">    </w:t>
      </w:r>
    </w:p>
    <w:p w:rsidR="00E531AF" w:rsidRDefault="00E531AF" w:rsidP="00E531AF">
      <w:pPr>
        <w:pStyle w:val="Paragrafoelenco"/>
        <w:numPr>
          <w:ilvl w:val="0"/>
          <w:numId w:val="3"/>
        </w:numPr>
      </w:pPr>
      <w:r>
        <w:t>L’architettura paleocristiana</w:t>
      </w:r>
    </w:p>
    <w:p w:rsidR="00391C07" w:rsidRDefault="00391C07" w:rsidP="00391C07">
      <w:pPr>
        <w:pStyle w:val="Paragrafoelenco"/>
      </w:pPr>
      <w:r>
        <w:t>Le basiliche, la decorazione, l'iconografia.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L’architettura romanica</w:t>
      </w:r>
    </w:p>
    <w:p w:rsidR="00391C07" w:rsidRDefault="00391C07" w:rsidP="00391C07">
      <w:pPr>
        <w:pStyle w:val="Paragrafoelenco"/>
        <w:suppressAutoHyphens w:val="0"/>
      </w:pPr>
      <w:r>
        <w:t xml:space="preserve">Tipologia, </w:t>
      </w:r>
      <w:proofErr w:type="spellStart"/>
      <w:r>
        <w:t>S.Ambrogio</w:t>
      </w:r>
      <w:proofErr w:type="spellEnd"/>
      <w:r>
        <w:t xml:space="preserve"> in Milano, il mosaico,la scultura di Wiligelmo.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Il Gotico internazionale</w:t>
      </w:r>
    </w:p>
    <w:p w:rsidR="00391C07" w:rsidRDefault="00391C07" w:rsidP="00391C07">
      <w:pPr>
        <w:pStyle w:val="Paragrafoelenco"/>
        <w:suppressAutoHyphens w:val="0"/>
      </w:pPr>
      <w:r>
        <w:t>L'evoluzione dell'arco, l'arco rampante, le vetrate policrome, le tecniche costruttive.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Il nuovo linguaggio di Giotto</w:t>
      </w:r>
    </w:p>
    <w:p w:rsidR="00391C07" w:rsidRDefault="00391C07" w:rsidP="00391C07">
      <w:pPr>
        <w:pStyle w:val="Paragrafoelenco"/>
        <w:suppressAutoHyphens w:val="0"/>
      </w:pPr>
      <w:r>
        <w:t>Assisi e Padova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Uso del piano ausiliario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Uso delle rotazioni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Piani di sezione</w:t>
      </w:r>
    </w:p>
    <w:p w:rsidR="00E531AF" w:rsidRDefault="00E531AF" w:rsidP="00E531AF">
      <w:pPr>
        <w:pStyle w:val="Paragrafoelenco"/>
        <w:numPr>
          <w:ilvl w:val="0"/>
          <w:numId w:val="3"/>
        </w:numPr>
        <w:suppressAutoHyphens w:val="0"/>
      </w:pPr>
      <w:r>
        <w:t>Proiezioni assonometriche</w:t>
      </w:r>
      <w:r w:rsidR="00391C07">
        <w:t>: cavaliera, monometrica,dimetrica,trimetrica, isometrica</w:t>
      </w:r>
    </w:p>
    <w:p w:rsidR="00E531AF" w:rsidRDefault="00E531AF" w:rsidP="00E531AF"/>
    <w:p w:rsidR="00E531AF" w:rsidRDefault="00E531AF" w:rsidP="00E531AF">
      <w:r>
        <w:rPr>
          <w:b/>
          <w:sz w:val="28"/>
          <w:szCs w:val="28"/>
        </w:rPr>
        <w:t xml:space="preserve">ATTIVITÀ’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RECUPERO ATTIVA</w:t>
      </w:r>
      <w:r w:rsidR="0042684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t xml:space="preserve"> </w:t>
      </w:r>
    </w:p>
    <w:p w:rsidR="00E531AF" w:rsidRDefault="00E531AF" w:rsidP="00E531AF">
      <w:pPr>
        <w:ind w:left="360"/>
      </w:pPr>
    </w:p>
    <w:p w:rsidR="00E531AF" w:rsidRDefault="00E531AF" w:rsidP="00E531AF">
      <w:r>
        <w:t>In itinere, secondo le difficoltà o carenze emerse</w:t>
      </w:r>
    </w:p>
    <w:p w:rsidR="00E531AF" w:rsidRDefault="00E531AF" w:rsidP="00E531AF"/>
    <w:p w:rsidR="00426849" w:rsidRDefault="00426849" w:rsidP="00E531AF"/>
    <w:p w:rsidR="00426849" w:rsidRDefault="00426849" w:rsidP="00E531AF"/>
    <w:p w:rsidR="00E531AF" w:rsidRDefault="00E531AF" w:rsidP="00E531AF"/>
    <w:p w:rsidR="00E531AF" w:rsidRDefault="00E531AF" w:rsidP="00E531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SCELTE METODOLOGICHE E DIDATTICHE</w:t>
      </w:r>
    </w:p>
    <w:p w:rsidR="00E531AF" w:rsidRDefault="00E531AF" w:rsidP="00E531AF">
      <w:r>
        <w:t>Lezioni frontali</w:t>
      </w:r>
    </w:p>
    <w:p w:rsidR="00E531AF" w:rsidRDefault="00E531AF" w:rsidP="00E531AF">
      <w:r>
        <w:t>Esercitazioni scritto-grafiche (lezioni guidate)</w:t>
      </w:r>
    </w:p>
    <w:p w:rsidR="00E531AF" w:rsidRDefault="00E531AF" w:rsidP="00E531AF">
      <w:r>
        <w:t>Uso di immagini.</w:t>
      </w:r>
    </w:p>
    <w:p w:rsidR="00E531AF" w:rsidRDefault="00E531AF" w:rsidP="00E531AF"/>
    <w:p w:rsidR="00E531AF" w:rsidRDefault="00E531AF" w:rsidP="00E531AF"/>
    <w:p w:rsidR="00E531AF" w:rsidRDefault="00E531AF" w:rsidP="00E53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STRUMENTI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VERIFICA</w:t>
      </w:r>
    </w:p>
    <w:p w:rsidR="00E531AF" w:rsidRDefault="00E531AF" w:rsidP="00E531AF">
      <w:pPr>
        <w:ind w:left="360"/>
      </w:pPr>
      <w:r>
        <w:t xml:space="preserve">Si ricorda che i criteri di valutazione per le prove scritte e orali sono quelli deliberati nel POF (Linee della programmazione didattica)    </w:t>
      </w:r>
    </w:p>
    <w:p w:rsidR="00E531AF" w:rsidRDefault="00E531AF" w:rsidP="00E531AF"/>
    <w:p w:rsidR="00E531AF" w:rsidRDefault="00E531AF" w:rsidP="00E531AF">
      <w:r>
        <w:t>Compiti scritto-grafici, ricerche su argomenti specifici</w:t>
      </w:r>
    </w:p>
    <w:p w:rsidR="00E531AF" w:rsidRDefault="00E531AF" w:rsidP="00E531AF">
      <w:r>
        <w:t>Tavole di esercitazione</w:t>
      </w:r>
    </w:p>
    <w:p w:rsidR="00E531AF" w:rsidRDefault="00E531AF" w:rsidP="00E531AF"/>
    <w:p w:rsidR="00E531AF" w:rsidRDefault="00E531AF" w:rsidP="00E531AF"/>
    <w:p w:rsidR="00E531AF" w:rsidRDefault="00E531AF" w:rsidP="00E531AF">
      <w:r>
        <w:t xml:space="preserve">Padova, </w:t>
      </w:r>
      <w:r w:rsidR="00426849">
        <w:t>08.06.2016</w:t>
      </w:r>
    </w:p>
    <w:p w:rsidR="00E531AF" w:rsidRDefault="00E531AF" w:rsidP="00E531AF"/>
    <w:p w:rsidR="00E531AF" w:rsidRDefault="00E531AF" w:rsidP="00E531AF">
      <w:pPr>
        <w:ind w:left="4560"/>
      </w:pPr>
      <w:r>
        <w:t xml:space="preserve">Firma del Docente: </w:t>
      </w:r>
    </w:p>
    <w:p w:rsidR="00E531AF" w:rsidRDefault="00E531AF" w:rsidP="00E531AF">
      <w:pPr>
        <w:ind w:left="4560"/>
      </w:pPr>
      <w:r>
        <w:t xml:space="preserve">      M. Fassina</w:t>
      </w:r>
    </w:p>
    <w:p w:rsidR="005A4949" w:rsidRDefault="005A4949"/>
    <w:sectPr w:rsidR="005A4949" w:rsidSect="005A4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CC12E5"/>
    <w:multiLevelType w:val="hybridMultilevel"/>
    <w:tmpl w:val="5BB22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00092"/>
    <w:multiLevelType w:val="hybridMultilevel"/>
    <w:tmpl w:val="961C2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31AF"/>
    <w:rsid w:val="001C3E35"/>
    <w:rsid w:val="00391C07"/>
    <w:rsid w:val="00426849"/>
    <w:rsid w:val="005A4949"/>
    <w:rsid w:val="00E531AF"/>
    <w:rsid w:val="00FA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531AF"/>
    <w:pPr>
      <w:keepNext/>
      <w:numPr>
        <w:numId w:val="1"/>
      </w:numPr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31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E531AF"/>
    <w:pPr>
      <w:jc w:val="center"/>
    </w:pPr>
    <w:rPr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E531A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531AF"/>
    <w:pPr>
      <w:ind w:left="720"/>
      <w:contextualSpacing/>
    </w:pPr>
  </w:style>
  <w:style w:type="character" w:customStyle="1" w:styleId="grame">
    <w:name w:val="grame"/>
    <w:basedOn w:val="Carpredefinitoparagrafo"/>
    <w:rsid w:val="00E53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3</cp:revision>
  <dcterms:created xsi:type="dcterms:W3CDTF">2016-05-26T18:02:00Z</dcterms:created>
  <dcterms:modified xsi:type="dcterms:W3CDTF">2016-05-26T18:02:00Z</dcterms:modified>
</cp:coreProperties>
</file>