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F" w:rsidRDefault="00F87E6F" w:rsidP="00F87E6F">
      <w:pPr>
        <w:jc w:val="center"/>
        <w:rPr>
          <w:b/>
        </w:rPr>
      </w:pPr>
      <w:r>
        <w:rPr>
          <w:b/>
        </w:rPr>
        <w:t>ANNO SCOLASTICO 2015 – 2016</w:t>
      </w:r>
    </w:p>
    <w:p w:rsidR="00F87E6F" w:rsidRDefault="00F87E6F" w:rsidP="00F87E6F">
      <w:pPr>
        <w:jc w:val="center"/>
        <w:rPr>
          <w:b/>
        </w:rPr>
      </w:pPr>
    </w:p>
    <w:p w:rsidR="00F87E6F" w:rsidRDefault="00F87E6F" w:rsidP="00F87E6F">
      <w:pPr>
        <w:jc w:val="center"/>
        <w:rPr>
          <w:b/>
        </w:rPr>
      </w:pPr>
      <w:r>
        <w:rPr>
          <w:b/>
        </w:rPr>
        <w:t>CLASSE TERZA   SEZIONE E</w:t>
      </w:r>
    </w:p>
    <w:p w:rsidR="00F87E6F" w:rsidRDefault="00F87E6F" w:rsidP="00F87E6F">
      <w:pPr>
        <w:jc w:val="center"/>
        <w:rPr>
          <w:b/>
        </w:rPr>
      </w:pPr>
    </w:p>
    <w:p w:rsidR="00F87E6F" w:rsidRDefault="00F87E6F" w:rsidP="00F87E6F">
      <w:pPr>
        <w:jc w:val="center"/>
        <w:rPr>
          <w:b/>
        </w:rPr>
      </w:pPr>
      <w:r>
        <w:rPr>
          <w:b/>
        </w:rPr>
        <w:t>PROGRAMMA DI CHIMICA</w:t>
      </w:r>
    </w:p>
    <w:p w:rsidR="00F87E6F" w:rsidRDefault="00F87E6F" w:rsidP="00F87E6F">
      <w:pPr>
        <w:jc w:val="both"/>
        <w:rPr>
          <w:b/>
        </w:rPr>
      </w:pPr>
      <w:r>
        <w:rPr>
          <w:b/>
        </w:rPr>
        <w:t>La luce</w:t>
      </w:r>
    </w:p>
    <w:p w:rsidR="00F87E6F" w:rsidRDefault="00F87E6F" w:rsidP="00F87E6F">
      <w:pPr>
        <w:jc w:val="both"/>
      </w:pPr>
      <w:r>
        <w:t>Caratteristiche della luce, i fotoni e l’effetto fotoelettrico, equazione di Planck.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  <w:rPr>
          <w:b/>
        </w:rPr>
      </w:pPr>
      <w:r>
        <w:rPr>
          <w:b/>
        </w:rPr>
        <w:t>Struttura atomica</w:t>
      </w:r>
    </w:p>
    <w:p w:rsidR="00F87E6F" w:rsidRDefault="00F87E6F" w:rsidP="00F87E6F">
      <w:pPr>
        <w:jc w:val="both"/>
      </w:pPr>
      <w:r>
        <w:t>Modelli di Thomson, Rutherford e la radioattività, Bohr, Einstein e l'effetto fotoelettrico, caratteristiche delle onde, spettri di emissione e di assorbimento, Planck, Heisemberg, de Broglie, Schrödinger, numeri quantici, Born, principio di esclusione di Pauli, regola di Hund, lo spin, modello ad orbitali.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  <w:rPr>
          <w:b/>
        </w:rPr>
      </w:pPr>
      <w:r>
        <w:rPr>
          <w:b/>
        </w:rPr>
        <w:t>Tavola periodica</w:t>
      </w:r>
    </w:p>
    <w:p w:rsidR="00F87E6F" w:rsidRDefault="00F87E6F" w:rsidP="00F87E6F">
      <w:pPr>
        <w:jc w:val="both"/>
      </w:pPr>
      <w:r>
        <w:t>Lettura ed interpretazione, andamento periodico di: energia di ionizzazione, affinità elettronica, elettronegatività, dimensioni degli atomi.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  <w:rPr>
          <w:b/>
        </w:rPr>
      </w:pPr>
      <w:r>
        <w:rPr>
          <w:b/>
        </w:rPr>
        <w:t>Legame chimico</w:t>
      </w:r>
    </w:p>
    <w:p w:rsidR="00F87E6F" w:rsidRDefault="00F87E6F" w:rsidP="00F87E6F">
      <w:pPr>
        <w:jc w:val="both"/>
      </w:pPr>
      <w:r>
        <w:t>Simbolismo di Lewis, legame ionico, legame covalente puro e polare, distanza di legame ed energia di legame, legami σ e π, forma delle molecole, orbitali molecolari ed ibridi, il benzene ed il fenomeno della risonanza, legame metallico e teoria delle bande, semiconduttori e doping positivo e negativo, geometria delle molecole e teoria VSEPR.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  <w:rPr>
          <w:b/>
        </w:rPr>
      </w:pPr>
      <w:r>
        <w:rPr>
          <w:b/>
        </w:rPr>
        <w:t>I liquidi</w:t>
      </w:r>
    </w:p>
    <w:p w:rsidR="00F87E6F" w:rsidRDefault="00F87E6F" w:rsidP="00F87E6F">
      <w:pPr>
        <w:jc w:val="both"/>
      </w:pPr>
      <w:r>
        <w:t xml:space="preserve">Modi per esprimere la concentrazione delle soluzioni: composizione percentuale, molarità, normalità, molalità e frazione molare, solubilità e saturazione, formazione di un precipitato, caratteristiche delle soluzioni, soluzioni ioniche: elettroliti e non elettroliti, proprietà colligative delle soluzioni: effetto crioscopico, ebulloscopico, legge di </w:t>
      </w:r>
      <w:proofErr w:type="spellStart"/>
      <w:r>
        <w:t>Raoult</w:t>
      </w:r>
      <w:proofErr w:type="spellEnd"/>
      <w:r>
        <w:t>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  <w:rPr>
          <w:b/>
        </w:rPr>
      </w:pPr>
      <w:r>
        <w:rPr>
          <w:b/>
        </w:rPr>
        <w:t>Nomenclatura chimica</w:t>
      </w:r>
    </w:p>
    <w:p w:rsidR="00F87E6F" w:rsidRDefault="00F87E6F" w:rsidP="00F87E6F">
      <w:pPr>
        <w:jc w:val="both"/>
      </w:pPr>
      <w:r>
        <w:t>Numeri di ossidazione, idruri, idracidi, sali degli idracidi, ossidi basici, ossidi acidi o anidridi, perossidi, idrossidi, ossoacidi, sali neutri, idrogenosali.</w:t>
      </w: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</w:pPr>
    </w:p>
    <w:p w:rsidR="00F87E6F" w:rsidRDefault="00F87E6F" w:rsidP="00F87E6F">
      <w:pPr>
        <w:jc w:val="both"/>
      </w:pPr>
    </w:p>
    <w:p w:rsidR="00F87E6F" w:rsidRDefault="00F87E6F" w:rsidP="00F87E6F">
      <w:pPr>
        <w:jc w:val="center"/>
        <w:rPr>
          <w:b/>
        </w:rPr>
      </w:pPr>
      <w:r>
        <w:rPr>
          <w:b/>
        </w:rPr>
        <w:t>PROGRAMMA DI BIOLOGIA</w:t>
      </w:r>
    </w:p>
    <w:p w:rsidR="00F87E6F" w:rsidRDefault="00F87E6F" w:rsidP="00F87E6F">
      <w:pPr>
        <w:pStyle w:val="Titolo4"/>
        <w:jc w:val="both"/>
      </w:pPr>
      <w:r>
        <w:t>Elementi di genetica</w:t>
      </w:r>
    </w:p>
    <w:p w:rsidR="00F87E6F" w:rsidRDefault="00F87E6F" w:rsidP="00F87E6F">
      <w:pPr>
        <w:jc w:val="both"/>
      </w:pPr>
      <w:r>
        <w:t>Leggi di Mendel, linee pure, geni e alleli, genotipo e fenotipo, reincrocio, eccezioni alle leggi di Mendel: assenza di dominanza, allelia multipla: i gruppi sanguigni e l’Rh, eredità poligenica, caratteri legati al sesso, trasmissione del sesso, malattie genetiche legate a geni recessivi o dominanti, ai cromosomi sessuali o a cromosomi multipli.</w:t>
      </w:r>
    </w:p>
    <w:p w:rsidR="00F87E6F" w:rsidRDefault="00F87E6F" w:rsidP="00F87E6F">
      <w:pPr>
        <w:jc w:val="both"/>
      </w:pPr>
    </w:p>
    <w:p w:rsidR="00F87E6F" w:rsidRDefault="00F87E6F" w:rsidP="00F87E6F">
      <w:pPr>
        <w:pStyle w:val="Titolo4"/>
        <w:jc w:val="both"/>
        <w:rPr>
          <w:bCs w:val="0"/>
        </w:rPr>
      </w:pPr>
      <w:r>
        <w:rPr>
          <w:bCs w:val="0"/>
        </w:rPr>
        <w:t>Processi che coinvolgono il materiale nucleico</w:t>
      </w:r>
    </w:p>
    <w:p w:rsidR="00F87E6F" w:rsidRDefault="00F87E6F" w:rsidP="00F87E6F">
      <w:pPr>
        <w:jc w:val="both"/>
        <w:rPr>
          <w:bCs/>
        </w:rPr>
      </w:pPr>
      <w:r>
        <w:t xml:space="preserve">La scoperta del DNA: </w:t>
      </w:r>
      <w:proofErr w:type="spellStart"/>
      <w:r>
        <w:t>Meisher</w:t>
      </w:r>
      <w:proofErr w:type="spellEnd"/>
      <w:r>
        <w:t xml:space="preserve">, Griffith, </w:t>
      </w:r>
      <w:proofErr w:type="spellStart"/>
      <w:r>
        <w:t>Hertshey</w:t>
      </w:r>
      <w:proofErr w:type="spellEnd"/>
      <w:r>
        <w:t xml:space="preserve"> e Chase, </w:t>
      </w:r>
      <w:proofErr w:type="spellStart"/>
      <w:r>
        <w:t>Chargaff</w:t>
      </w:r>
      <w:proofErr w:type="spellEnd"/>
      <w:r>
        <w:t>, Franklin. Struttura e funzioni del DNA, antiparallelismo delle catene</w:t>
      </w:r>
      <w:r>
        <w:rPr>
          <w:bCs/>
        </w:rPr>
        <w:t>, duplicazione del DNA e meccanismi di riparazione, frammenti di Okazaki, sintesi proteica, mutazioni puntiformi, cromosomiche, genomiche.</w:t>
      </w:r>
    </w:p>
    <w:p w:rsidR="00F87E6F" w:rsidRDefault="00F87E6F" w:rsidP="00F87E6F">
      <w:pPr>
        <w:jc w:val="both"/>
        <w:rPr>
          <w:bCs/>
        </w:rPr>
      </w:pPr>
    </w:p>
    <w:p w:rsidR="00F87E6F" w:rsidRDefault="00F87E6F" w:rsidP="00F87E6F">
      <w:r>
        <w:rPr>
          <w:b/>
        </w:rPr>
        <w:t>I virus</w:t>
      </w:r>
      <w:r>
        <w:t xml:space="preserve"> </w:t>
      </w:r>
    </w:p>
    <w:p w:rsidR="00F87E6F" w:rsidRDefault="00F87E6F" w:rsidP="00F87E6F">
      <w:r>
        <w:t>Struttura, retrovirus, modalità di riproduzione: ciclo lisogeno e ciclo litico.</w:t>
      </w:r>
    </w:p>
    <w:p w:rsidR="00F87E6F" w:rsidRDefault="00F87E6F" w:rsidP="00F87E6F"/>
    <w:p w:rsidR="00F87E6F" w:rsidRPr="009630CA" w:rsidRDefault="00F87E6F" w:rsidP="00F87E6F">
      <w:pPr>
        <w:rPr>
          <w:b/>
        </w:rPr>
      </w:pPr>
      <w:r w:rsidRPr="009630CA">
        <w:rPr>
          <w:b/>
        </w:rPr>
        <w:lastRenderedPageBreak/>
        <w:t>I procarioti</w:t>
      </w:r>
    </w:p>
    <w:p w:rsidR="00F87E6F" w:rsidRDefault="00F87E6F" w:rsidP="00F87E6F">
      <w:r>
        <w:t>Plasmidi e trasposoni, sistemi inducibili e non inducibili: l’operone LAC e l’operone TRP</w:t>
      </w:r>
    </w:p>
    <w:p w:rsidR="00F87E6F" w:rsidRDefault="00F87E6F" w:rsidP="00F87E6F"/>
    <w:p w:rsidR="00F87E6F" w:rsidRDefault="00F87E6F" w:rsidP="00F87E6F">
      <w:pPr>
        <w:rPr>
          <w:b/>
        </w:rPr>
      </w:pPr>
      <w:r>
        <w:rPr>
          <w:b/>
        </w:rPr>
        <w:t>Meccanismi regolativi negli eucarioti</w:t>
      </w:r>
    </w:p>
    <w:p w:rsidR="00F87E6F" w:rsidRDefault="00F87E6F" w:rsidP="00F87E6F">
      <w:r>
        <w:t xml:space="preserve">Le sequenze non codificanti del DNA: promotore, terminatore, introni ed esoni, geni interrotti, </w:t>
      </w:r>
    </w:p>
    <w:p w:rsidR="00F87E6F" w:rsidRDefault="00F87E6F" w:rsidP="00F87E6F">
      <w:r>
        <w:t>meccanismi di ricombinazione genica: lo splicing, regolazione della trascrizione genica: prima, durante e dopo la trascrizione: fattori di trascrizione, sequenze regolatrici, sequenze amplificatrici, silenziatori, amplificazione genica, il proteasoma.</w:t>
      </w:r>
    </w:p>
    <w:p w:rsidR="00F87E6F" w:rsidRDefault="00F87E6F" w:rsidP="00F87E6F"/>
    <w:p w:rsidR="00F87E6F" w:rsidRDefault="00F87E6F" w:rsidP="00F87E6F">
      <w:pPr>
        <w:rPr>
          <w:b/>
        </w:rPr>
      </w:pPr>
      <w:r>
        <w:rPr>
          <w:b/>
        </w:rPr>
        <w:t>Genetica delle popolazioni</w:t>
      </w:r>
    </w:p>
    <w:p w:rsidR="00F87E6F" w:rsidRDefault="00F87E6F" w:rsidP="00F87E6F">
      <w:r>
        <w:t>Legge di Hardy-Weinberg e fattori che la modificano: flusso genico, deriva genetica, effetto del collo di bottiglia, effetto del fondatore, accoppiamenti non casuali, fitness riproduttiva, selezione stabilizzante, direzionale, divergente, sessuale, speciazione allopatrica e simpatrica, l’isolamento riproduttivo.</w:t>
      </w:r>
    </w:p>
    <w:p w:rsidR="00F87E6F" w:rsidRDefault="00F87E6F" w:rsidP="00F87E6F"/>
    <w:p w:rsidR="00F87E6F" w:rsidRDefault="00F87E6F" w:rsidP="00F87E6F"/>
    <w:p w:rsidR="00F87E6F" w:rsidRDefault="00F87E6F" w:rsidP="00F87E6F"/>
    <w:p w:rsidR="00F87E6F" w:rsidRDefault="00F87E6F" w:rsidP="00F87E6F"/>
    <w:p w:rsidR="00F87E6F" w:rsidRDefault="00F87E6F" w:rsidP="00F87E6F">
      <w:pPr>
        <w:rPr>
          <w:b/>
        </w:rPr>
      </w:pPr>
      <w:r>
        <w:rPr>
          <w:b/>
        </w:rPr>
        <w:t xml:space="preserve">L’insegnante                                                                                         </w:t>
      </w:r>
      <w:bookmarkStart w:id="0" w:name="_GoBack"/>
      <w:bookmarkEnd w:id="0"/>
    </w:p>
    <w:p w:rsidR="00F87E6F" w:rsidRDefault="00F87E6F" w:rsidP="00F87E6F"/>
    <w:p w:rsidR="00F87E6F" w:rsidRDefault="00F87E6F" w:rsidP="00F87E6F">
      <w:r>
        <w:t>prof.ssa Franca Perin</w:t>
      </w:r>
    </w:p>
    <w:p w:rsidR="00F87E6F" w:rsidRDefault="00F87E6F" w:rsidP="00F87E6F">
      <w:pPr>
        <w:spacing w:after="120" w:line="240" w:lineRule="atLeast"/>
      </w:pPr>
      <w:r>
        <w:br w:type="page"/>
      </w:r>
    </w:p>
    <w:p w:rsidR="00B86D47" w:rsidRDefault="00B86D47"/>
    <w:sectPr w:rsidR="00B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0D"/>
    <w:rsid w:val="0041618F"/>
    <w:rsid w:val="006A620D"/>
    <w:rsid w:val="00B86D47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F87E6F"/>
    <w:pPr>
      <w:keepNext/>
      <w:outlineLvl w:val="3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F87E6F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F87E6F"/>
    <w:pPr>
      <w:keepNext/>
      <w:outlineLvl w:val="3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F87E6F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2016-06-09T09:48:00Z</dcterms:created>
  <dcterms:modified xsi:type="dcterms:W3CDTF">2016-06-09T09:50:00Z</dcterms:modified>
</cp:coreProperties>
</file>