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62" w:rsidRDefault="00057AFB">
      <w:pPr>
        <w:pStyle w:val="Standard"/>
        <w:rPr>
          <w:rFonts w:ascii="Eras Light ITC" w:hAnsi="Eras Light ITC"/>
          <w:b/>
          <w:sz w:val="28"/>
        </w:rPr>
      </w:pPr>
      <w:r>
        <w:rPr>
          <w:rFonts w:ascii="Eras Light ITC" w:hAnsi="Eras Light ITC"/>
          <w:b/>
          <w:sz w:val="28"/>
        </w:rPr>
      </w:r>
      <w:r>
        <w:rPr>
          <w:rFonts w:ascii="Eras Light ITC" w:hAnsi="Eras Light ITC"/>
          <w:b/>
          <w:sz w:val="28"/>
        </w:rPr>
        <w:pict>
          <v:rect id="_x0000_s1026" style="width:2.85pt;height:2.85pt;visibility:visible;mso-position-horizontal-relative:char;mso-position-vertical-relative:line;v-text-anchor:middle-center" strokeweight="1pt">
            <v:textbox style="mso-rotate-with-shape:t" inset="0,0,0,0">
              <w:txbxContent>
                <w:p w:rsidR="00FD6562" w:rsidRDefault="00FD6562"/>
              </w:txbxContent>
            </v:textbox>
            <w10:wrap type="none"/>
            <w10:anchorlock/>
          </v:rect>
        </w:pict>
      </w:r>
    </w:p>
    <w:p w:rsidR="00FD6562" w:rsidRDefault="00FD6562">
      <w:pPr>
        <w:pStyle w:val="Standard"/>
        <w:rPr>
          <w:rFonts w:ascii="Eras Light ITC" w:hAnsi="Eras Light ITC"/>
          <w:b/>
          <w:sz w:val="28"/>
        </w:rPr>
      </w:pPr>
    </w:p>
    <w:p w:rsidR="00FD6562" w:rsidRDefault="00D142D7">
      <w:pPr>
        <w:pStyle w:val="Heading1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LICEO SCIENTIFICOSTATALE</w:t>
      </w:r>
    </w:p>
    <w:p w:rsidR="00FD6562" w:rsidRDefault="00D142D7">
      <w:pPr>
        <w:pStyle w:val="Heading2"/>
        <w:rPr>
          <w:rFonts w:ascii="Calibri" w:hAnsi="Calibri"/>
          <w:b/>
        </w:rPr>
      </w:pPr>
      <w:r>
        <w:rPr>
          <w:rFonts w:ascii="Calibri" w:hAnsi="Calibri"/>
          <w:b/>
        </w:rPr>
        <w:t>“E. CURIEL”</w:t>
      </w:r>
    </w:p>
    <w:p w:rsidR="00FD6562" w:rsidRDefault="00D142D7">
      <w:pPr>
        <w:pStyle w:val="Heading5"/>
        <w:rPr>
          <w:rFonts w:ascii="Calibri" w:hAnsi="Calibri"/>
        </w:rPr>
      </w:pPr>
      <w:r>
        <w:rPr>
          <w:rFonts w:ascii="Calibri" w:hAnsi="Calibri"/>
        </w:rPr>
        <w:t>PADOVA</w:t>
      </w:r>
    </w:p>
    <w:p w:rsidR="00FD6562" w:rsidRDefault="00FD6562">
      <w:pPr>
        <w:pStyle w:val="Standard"/>
        <w:rPr>
          <w:rFonts w:ascii="Calibri" w:hAnsi="Calibri"/>
          <w:b/>
          <w:sz w:val="28"/>
        </w:rPr>
      </w:pPr>
    </w:p>
    <w:p w:rsidR="00FD6562" w:rsidRDefault="00D142D7">
      <w:pPr>
        <w:pStyle w:val="Standard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PROGRAMMA SVOLTO </w:t>
      </w:r>
      <w:proofErr w:type="spellStart"/>
      <w:r>
        <w:rPr>
          <w:rFonts w:ascii="Calibri" w:hAnsi="Calibri"/>
          <w:b/>
          <w:sz w:val="28"/>
        </w:rPr>
        <w:t>DI</w:t>
      </w:r>
      <w:proofErr w:type="spellEnd"/>
    </w:p>
    <w:p w:rsidR="00FD6562" w:rsidRDefault="00D142D7">
      <w:pPr>
        <w:pStyle w:val="Standard"/>
        <w:jc w:val="center"/>
      </w:pPr>
      <w:r>
        <w:rPr>
          <w:rFonts w:ascii="Wingdings 2" w:hAnsi="Wingdings 2"/>
          <w:b/>
          <w:sz w:val="28"/>
          <w:szCs w:val="28"/>
        </w:rPr>
        <w:t></w:t>
      </w:r>
      <w:r>
        <w:rPr>
          <w:rFonts w:ascii="Calibri" w:hAnsi="Calibri"/>
          <w:b/>
          <w:sz w:val="28"/>
        </w:rPr>
        <w:t xml:space="preserve"> DISEGNO E STORIA DELL’ARTE </w:t>
      </w:r>
      <w:r>
        <w:rPr>
          <w:rFonts w:ascii="Wingdings 2" w:hAnsi="Wingdings 2"/>
          <w:b/>
          <w:sz w:val="28"/>
          <w:szCs w:val="28"/>
        </w:rPr>
        <w:t></w:t>
      </w:r>
    </w:p>
    <w:p w:rsidR="00FD6562" w:rsidRDefault="00FD6562">
      <w:pPr>
        <w:pStyle w:val="Standard"/>
        <w:jc w:val="center"/>
        <w:rPr>
          <w:rFonts w:ascii="Calibri" w:hAnsi="Calibri"/>
          <w:b/>
          <w:sz w:val="28"/>
        </w:rPr>
      </w:pPr>
    </w:p>
    <w:p w:rsidR="00FD6562" w:rsidRDefault="00FD6562">
      <w:pPr>
        <w:pStyle w:val="Standard"/>
        <w:rPr>
          <w:rFonts w:ascii="Calibri" w:hAnsi="Calibri"/>
          <w:b/>
          <w:sz w:val="28"/>
        </w:rPr>
      </w:pPr>
    </w:p>
    <w:p w:rsidR="00FD6562" w:rsidRDefault="00D142D7">
      <w:pPr>
        <w:pStyle w:val="Standard"/>
      </w:pPr>
      <w:r>
        <w:rPr>
          <w:rFonts w:ascii="Calibri" w:hAnsi="Calibri"/>
          <w:b/>
          <w:sz w:val="28"/>
        </w:rPr>
        <w:t xml:space="preserve">       </w:t>
      </w:r>
      <w:r>
        <w:rPr>
          <w:rFonts w:ascii="Calibri" w:hAnsi="Calibri"/>
          <w:b/>
          <w:sz w:val="24"/>
        </w:rPr>
        <w:t xml:space="preserve">CLASSE:                          </w:t>
      </w:r>
      <w:r>
        <w:rPr>
          <w:rFonts w:ascii="Calibri" w:hAnsi="Calibri"/>
          <w:b/>
          <w:sz w:val="24"/>
        </w:rPr>
        <w:tab/>
        <w:t xml:space="preserve">        4^ D</w:t>
      </w:r>
    </w:p>
    <w:p w:rsidR="00FD6562" w:rsidRDefault="00D142D7">
      <w:pPr>
        <w:pStyle w:val="Standard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      </w:t>
      </w:r>
      <w:r w:rsidR="00B07C99">
        <w:rPr>
          <w:rFonts w:ascii="Calibri" w:hAnsi="Calibri"/>
          <w:b/>
          <w:sz w:val="24"/>
        </w:rPr>
        <w:t xml:space="preserve">  ANNO SCOLASTICO: </w:t>
      </w:r>
      <w:r w:rsidR="00B07C99">
        <w:rPr>
          <w:rFonts w:ascii="Calibri" w:hAnsi="Calibri"/>
          <w:b/>
          <w:sz w:val="24"/>
        </w:rPr>
        <w:tab/>
        <w:t xml:space="preserve">        2015/2016</w:t>
      </w:r>
    </w:p>
    <w:p w:rsidR="00FD6562" w:rsidRDefault="00D142D7">
      <w:pPr>
        <w:pStyle w:val="Standard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        L’INSEGNANTE:                        PROF. LINO PERONI</w:t>
      </w:r>
    </w:p>
    <w:p w:rsidR="00FD6562" w:rsidRDefault="00FD6562">
      <w:pPr>
        <w:pStyle w:val="Standard"/>
        <w:rPr>
          <w:rFonts w:ascii="Calibri" w:hAnsi="Calibri"/>
          <w:b/>
          <w:sz w:val="24"/>
        </w:rPr>
      </w:pPr>
    </w:p>
    <w:p w:rsidR="00FD6562" w:rsidRDefault="00FD6562">
      <w:pPr>
        <w:pStyle w:val="Standard"/>
        <w:rPr>
          <w:rFonts w:ascii="Calibri" w:hAnsi="Calibri"/>
          <w:b/>
          <w:sz w:val="28"/>
        </w:rPr>
      </w:pPr>
    </w:p>
    <w:p w:rsidR="00FD6562" w:rsidRDefault="00FD6562">
      <w:pPr>
        <w:pStyle w:val="Heading3"/>
        <w:jc w:val="left"/>
        <w:rPr>
          <w:rFonts w:ascii="Calibri" w:hAnsi="Calibri"/>
          <w:b/>
        </w:rPr>
      </w:pPr>
    </w:p>
    <w:p w:rsidR="00FD6562" w:rsidRDefault="00D142D7">
      <w:pPr>
        <w:pStyle w:val="Heading3"/>
        <w:jc w:val="left"/>
      </w:pPr>
      <w:r>
        <w:rPr>
          <w:rFonts w:ascii="Calibri" w:hAnsi="Calibri"/>
          <w:b/>
        </w:rPr>
        <w:t xml:space="preserve">                       </w:t>
      </w:r>
      <w:r>
        <w:rPr>
          <w:rFonts w:ascii="Calibri" w:hAnsi="Calibri"/>
          <w:b/>
          <w:sz w:val="24"/>
        </w:rPr>
        <w:t xml:space="preserve"> I RAPPRESENTANTI </w:t>
      </w:r>
      <w:proofErr w:type="spellStart"/>
      <w:r>
        <w:rPr>
          <w:rFonts w:ascii="Calibri" w:hAnsi="Calibri"/>
          <w:b/>
          <w:sz w:val="24"/>
        </w:rPr>
        <w:t>DI</w:t>
      </w:r>
      <w:proofErr w:type="spellEnd"/>
      <w:r>
        <w:rPr>
          <w:rFonts w:ascii="Calibri" w:hAnsi="Calibri"/>
          <w:b/>
          <w:sz w:val="24"/>
        </w:rPr>
        <w:t xml:space="preserve"> CLASSE                                           L’INSEGNANTE</w:t>
      </w:r>
    </w:p>
    <w:p w:rsidR="00FD6562" w:rsidRDefault="00FD6562">
      <w:pPr>
        <w:pStyle w:val="Standard"/>
        <w:jc w:val="right"/>
        <w:rPr>
          <w:rFonts w:ascii="Calibri" w:hAnsi="Calibri"/>
          <w:b/>
          <w:sz w:val="28"/>
        </w:rPr>
      </w:pPr>
    </w:p>
    <w:p w:rsidR="00FD6562" w:rsidRDefault="00D142D7">
      <w:pPr>
        <w:pStyle w:val="Standard"/>
      </w:pPr>
      <w:r>
        <w:rPr>
          <w:rFonts w:ascii="Calibri" w:hAnsi="Calibri"/>
          <w:b/>
          <w:sz w:val="28"/>
        </w:rPr>
        <w:tab/>
        <w:t xml:space="preserve">              </w:t>
      </w:r>
      <w:proofErr w:type="spellStart"/>
      <w:r>
        <w:rPr>
          <w:rFonts w:ascii="Calibri" w:hAnsi="Calibri"/>
          <w:bCs/>
          <w:sz w:val="28"/>
        </w:rPr>
        <w:t>……………………………………</w:t>
      </w:r>
      <w:proofErr w:type="spellEnd"/>
      <w:r>
        <w:rPr>
          <w:rFonts w:ascii="Calibri" w:hAnsi="Calibri"/>
          <w:bCs/>
          <w:sz w:val="28"/>
        </w:rPr>
        <w:t xml:space="preserve">.                             </w:t>
      </w:r>
      <w:proofErr w:type="spellStart"/>
      <w:r>
        <w:rPr>
          <w:rFonts w:ascii="Calibri" w:hAnsi="Calibri"/>
          <w:bCs/>
          <w:sz w:val="28"/>
        </w:rPr>
        <w:t>……….………………………</w:t>
      </w:r>
      <w:proofErr w:type="spellEnd"/>
      <w:r>
        <w:rPr>
          <w:rFonts w:ascii="Calibri" w:hAnsi="Calibri"/>
          <w:bCs/>
          <w:sz w:val="28"/>
        </w:rPr>
        <w:t>..</w:t>
      </w:r>
    </w:p>
    <w:p w:rsidR="00FD6562" w:rsidRDefault="00FD6562">
      <w:pPr>
        <w:pStyle w:val="Standard"/>
        <w:rPr>
          <w:rFonts w:ascii="Calibri" w:hAnsi="Calibri"/>
          <w:bCs/>
          <w:sz w:val="28"/>
        </w:rPr>
      </w:pPr>
    </w:p>
    <w:p w:rsidR="00FD6562" w:rsidRDefault="00D142D7">
      <w:pPr>
        <w:pStyle w:val="Standard"/>
        <w:rPr>
          <w:rFonts w:ascii="Calibri" w:hAnsi="Calibri"/>
          <w:bCs/>
          <w:sz w:val="28"/>
        </w:rPr>
      </w:pPr>
      <w:r>
        <w:rPr>
          <w:rFonts w:ascii="Calibri" w:hAnsi="Calibri"/>
          <w:bCs/>
          <w:sz w:val="28"/>
        </w:rPr>
        <w:tab/>
        <w:t xml:space="preserve">              </w:t>
      </w:r>
      <w:proofErr w:type="spellStart"/>
      <w:r>
        <w:rPr>
          <w:rFonts w:ascii="Calibri" w:hAnsi="Calibri"/>
          <w:bCs/>
          <w:sz w:val="28"/>
        </w:rPr>
        <w:t>……………………………………</w:t>
      </w:r>
      <w:proofErr w:type="spellEnd"/>
      <w:r>
        <w:rPr>
          <w:rFonts w:ascii="Calibri" w:hAnsi="Calibri"/>
          <w:bCs/>
          <w:sz w:val="28"/>
        </w:rPr>
        <w:t>.</w:t>
      </w:r>
    </w:p>
    <w:p w:rsidR="00FD6562" w:rsidRDefault="00FD6562">
      <w:pPr>
        <w:pStyle w:val="Standard"/>
        <w:rPr>
          <w:rFonts w:ascii="Calibri" w:hAnsi="Calibri"/>
          <w:b/>
          <w:sz w:val="28"/>
        </w:rPr>
      </w:pPr>
    </w:p>
    <w:p w:rsidR="00FD6562" w:rsidRDefault="00FD6562">
      <w:pPr>
        <w:pStyle w:val="Standard"/>
        <w:jc w:val="center"/>
        <w:rPr>
          <w:rFonts w:ascii="Calibri" w:hAnsi="Calibri"/>
          <w:sz w:val="28"/>
        </w:rPr>
      </w:pPr>
    </w:p>
    <w:p w:rsidR="00FD6562" w:rsidRDefault="00FD6562">
      <w:pPr>
        <w:pStyle w:val="Standard"/>
        <w:rPr>
          <w:rFonts w:ascii="Calibri" w:hAnsi="Calibri"/>
        </w:rPr>
      </w:pPr>
    </w:p>
    <w:p w:rsidR="00FD6562" w:rsidRDefault="00FD6562">
      <w:pPr>
        <w:pStyle w:val="Standard"/>
        <w:rPr>
          <w:rFonts w:ascii="Calibri" w:hAnsi="Calibri"/>
        </w:rPr>
      </w:pPr>
    </w:p>
    <w:p w:rsidR="00FD6562" w:rsidRDefault="00D142D7">
      <w:pPr>
        <w:pStyle w:val="Heading4"/>
        <w:rPr>
          <w:rFonts w:ascii="Calibri" w:hAnsi="Calibri"/>
          <w:b/>
        </w:rPr>
      </w:pPr>
      <w:r>
        <w:rPr>
          <w:rFonts w:ascii="Calibri" w:hAnsi="Calibri"/>
          <w:b/>
        </w:rPr>
        <w:t>TESTI</w:t>
      </w:r>
    </w:p>
    <w:p w:rsidR="00FD6562" w:rsidRDefault="00FD6562">
      <w:pPr>
        <w:pStyle w:val="Standard"/>
        <w:rPr>
          <w:rFonts w:ascii="Calibri" w:hAnsi="Calibri"/>
        </w:rPr>
      </w:pPr>
    </w:p>
    <w:p w:rsidR="00FD6562" w:rsidRDefault="00FD6562">
      <w:pPr>
        <w:pStyle w:val="Standard"/>
        <w:rPr>
          <w:rFonts w:ascii="Calibri" w:hAnsi="Calibri"/>
          <w:sz w:val="22"/>
        </w:rPr>
      </w:pPr>
    </w:p>
    <w:p w:rsidR="00FD6562" w:rsidRDefault="00D142D7">
      <w:pPr>
        <w:pStyle w:val="Standard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 xml:space="preserve">•  </w:t>
      </w:r>
      <w:r w:rsidR="00B07C99">
        <w:rPr>
          <w:rFonts w:ascii="Calibri" w:hAnsi="Calibri"/>
          <w:i/>
          <w:sz w:val="22"/>
        </w:rPr>
        <w:t>LINEE</w:t>
      </w:r>
      <w:r>
        <w:rPr>
          <w:rFonts w:ascii="Calibri" w:hAnsi="Calibri"/>
          <w:i/>
          <w:sz w:val="22"/>
        </w:rPr>
        <w:t xml:space="preserve">IMMAGINI                     </w:t>
      </w:r>
      <w:r w:rsidR="00B07C99">
        <w:rPr>
          <w:rFonts w:ascii="Calibri" w:hAnsi="Calibri"/>
          <w:i/>
          <w:sz w:val="22"/>
        </w:rPr>
        <w:t xml:space="preserve">    </w:t>
      </w:r>
      <w:r>
        <w:rPr>
          <w:rFonts w:ascii="Calibri" w:hAnsi="Calibri"/>
          <w:i/>
          <w:sz w:val="22"/>
        </w:rPr>
        <w:t xml:space="preserve">   </w:t>
      </w:r>
      <w:proofErr w:type="spellStart"/>
      <w:r>
        <w:rPr>
          <w:rFonts w:ascii="Calibri" w:hAnsi="Calibri"/>
          <w:i/>
          <w:sz w:val="22"/>
        </w:rPr>
        <w:t>F.FORMISANI</w:t>
      </w:r>
      <w:proofErr w:type="spellEnd"/>
      <w:r>
        <w:rPr>
          <w:rFonts w:ascii="Calibri" w:hAnsi="Calibri"/>
          <w:i/>
          <w:sz w:val="22"/>
        </w:rPr>
        <w:t xml:space="preserve">                         VOLUME UNICO</w:t>
      </w:r>
    </w:p>
    <w:p w:rsidR="00FD6562" w:rsidRDefault="00D142D7">
      <w:pPr>
        <w:pStyle w:val="Standard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 xml:space="preserve">•  INTINERARIO NELL'ARTE             CRICCO, </w:t>
      </w:r>
      <w:proofErr w:type="spellStart"/>
      <w:r>
        <w:rPr>
          <w:rFonts w:ascii="Calibri" w:hAnsi="Calibri"/>
          <w:i/>
          <w:sz w:val="22"/>
        </w:rPr>
        <w:t>DI</w:t>
      </w:r>
      <w:proofErr w:type="spellEnd"/>
      <w:r>
        <w:rPr>
          <w:rFonts w:ascii="Calibri" w:hAnsi="Calibri"/>
          <w:i/>
          <w:sz w:val="22"/>
        </w:rPr>
        <w:t xml:space="preserve"> TEODORO     </w:t>
      </w:r>
      <w:r w:rsidR="00010D5C">
        <w:rPr>
          <w:rFonts w:ascii="Calibri" w:hAnsi="Calibri"/>
          <w:i/>
          <w:sz w:val="22"/>
        </w:rPr>
        <w:t xml:space="preserve">      VOLUME  III  (VERSIONE GIALLA</w:t>
      </w:r>
      <w:r>
        <w:rPr>
          <w:rFonts w:ascii="Calibri" w:hAnsi="Calibri"/>
          <w:i/>
          <w:sz w:val="22"/>
        </w:rPr>
        <w:t>)</w:t>
      </w:r>
    </w:p>
    <w:p w:rsidR="00FD6562" w:rsidRDefault="00FD6562">
      <w:pPr>
        <w:pStyle w:val="Heading4"/>
        <w:jc w:val="left"/>
        <w:rPr>
          <w:rFonts w:ascii="Calibri" w:hAnsi="Calibri"/>
          <w:b/>
          <w:sz w:val="28"/>
        </w:rPr>
      </w:pPr>
    </w:p>
    <w:p w:rsidR="00FD6562" w:rsidRDefault="00FD6562">
      <w:pPr>
        <w:pStyle w:val="Standard"/>
        <w:jc w:val="center"/>
        <w:rPr>
          <w:rFonts w:ascii="Calibri" w:hAnsi="Calibri"/>
          <w:u w:val="single"/>
        </w:rPr>
      </w:pPr>
    </w:p>
    <w:p w:rsidR="00FD6562" w:rsidRDefault="00D142D7">
      <w:pPr>
        <w:pStyle w:val="Heading4"/>
        <w:rPr>
          <w:rFonts w:ascii="Calibri" w:hAnsi="Calibri"/>
          <w:b/>
        </w:rPr>
      </w:pPr>
      <w:r>
        <w:rPr>
          <w:rFonts w:ascii="Calibri" w:hAnsi="Calibri"/>
          <w:b/>
        </w:rPr>
        <w:t>ARGOMENTI TRATTATI</w:t>
      </w:r>
    </w:p>
    <w:p w:rsidR="00FD6562" w:rsidRDefault="00FD6562">
      <w:pPr>
        <w:pStyle w:val="Standard"/>
        <w:rPr>
          <w:rFonts w:ascii="Calibri" w:hAnsi="Calibri"/>
          <w:b/>
          <w:sz w:val="24"/>
        </w:rPr>
      </w:pPr>
    </w:p>
    <w:p w:rsidR="00FD6562" w:rsidRDefault="00D142D7">
      <w:pPr>
        <w:pStyle w:val="Standard"/>
      </w:pPr>
      <w:r>
        <w:rPr>
          <w:rFonts w:ascii="Calibri" w:hAnsi="Calibri"/>
          <w:b/>
          <w:sz w:val="24"/>
        </w:rPr>
        <w:t>DISEGNO</w:t>
      </w:r>
      <w:r>
        <w:rPr>
          <w:rFonts w:ascii="Calibri" w:hAnsi="Calibri"/>
          <w:b/>
          <w:sz w:val="22"/>
        </w:rPr>
        <w:t>:</w:t>
      </w:r>
    </w:p>
    <w:p w:rsidR="00FD6562" w:rsidRDefault="00FD6562">
      <w:pPr>
        <w:pStyle w:val="Standard"/>
        <w:rPr>
          <w:b/>
          <w:sz w:val="22"/>
        </w:rPr>
      </w:pPr>
    </w:p>
    <w:p w:rsidR="00FD6562" w:rsidRDefault="00D142D7">
      <w:pPr>
        <w:pStyle w:val="Standard"/>
        <w:numPr>
          <w:ilvl w:val="0"/>
          <w:numId w:val="1"/>
        </w:numPr>
        <w:ind w:left="1211"/>
        <w:rPr>
          <w:sz w:val="22"/>
        </w:rPr>
      </w:pPr>
      <w:r>
        <w:rPr>
          <w:sz w:val="22"/>
        </w:rPr>
        <w:t>ripasso delle assonometrie:</w:t>
      </w:r>
    </w:p>
    <w:p w:rsidR="00FD6562" w:rsidRDefault="00D142D7">
      <w:pPr>
        <w:pStyle w:val="Standard"/>
        <w:rPr>
          <w:sz w:val="22"/>
        </w:rPr>
      </w:pPr>
      <w:r>
        <w:rPr>
          <w:sz w:val="22"/>
        </w:rPr>
        <w:t xml:space="preserve">                                    assonometrie parallele oblique :</w:t>
      </w:r>
    </w:p>
    <w:p w:rsidR="00FD6562" w:rsidRDefault="00D142D7">
      <w:pPr>
        <w:pStyle w:val="Standard"/>
        <w:rPr>
          <w:sz w:val="22"/>
        </w:rPr>
      </w:pPr>
      <w:r>
        <w:rPr>
          <w:sz w:val="22"/>
        </w:rPr>
        <w:t xml:space="preserve">                                           cavaliera generica, cavaliera rapida, monometrica, aerea;</w:t>
      </w:r>
    </w:p>
    <w:p w:rsidR="00FD6562" w:rsidRDefault="00D142D7">
      <w:pPr>
        <w:pStyle w:val="Standard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  assonometrie parallele ortogonali</w:t>
      </w:r>
      <w:r w:rsidR="00E2537E">
        <w:rPr>
          <w:sz w:val="22"/>
        </w:rPr>
        <w:t xml:space="preserve"> - teoria ed applicazioni</w:t>
      </w:r>
      <w:r>
        <w:rPr>
          <w:sz w:val="22"/>
        </w:rPr>
        <w:t>:</w:t>
      </w:r>
    </w:p>
    <w:p w:rsidR="00FD6562" w:rsidRDefault="00D142D7">
      <w:pPr>
        <w:pStyle w:val="Standard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           isometrica, dimetrica e trimetrica;                                    </w:t>
      </w:r>
    </w:p>
    <w:p w:rsidR="00FD6562" w:rsidRDefault="00D142D7">
      <w:pPr>
        <w:pStyle w:val="Standard"/>
        <w:numPr>
          <w:ilvl w:val="0"/>
          <w:numId w:val="2"/>
        </w:numPr>
        <w:ind w:left="1211"/>
        <w:rPr>
          <w:sz w:val="22"/>
        </w:rPr>
      </w:pPr>
      <w:r>
        <w:rPr>
          <w:sz w:val="22"/>
        </w:rPr>
        <w:t>le proiezioni prospettiche:</w:t>
      </w:r>
    </w:p>
    <w:p w:rsidR="00FD6562" w:rsidRDefault="00D142D7">
      <w:pPr>
        <w:pStyle w:val="Standard"/>
        <w:ind w:left="851"/>
        <w:rPr>
          <w:sz w:val="22"/>
        </w:rPr>
      </w:pPr>
      <w:r>
        <w:rPr>
          <w:sz w:val="22"/>
        </w:rPr>
        <w:t xml:space="preserve">                    teoria ed applicazioni</w:t>
      </w:r>
    </w:p>
    <w:p w:rsidR="00FD6562" w:rsidRDefault="00D142D7">
      <w:pPr>
        <w:pStyle w:val="Standard"/>
        <w:rPr>
          <w:sz w:val="22"/>
        </w:rPr>
      </w:pPr>
      <w:r>
        <w:rPr>
          <w:sz w:val="22"/>
        </w:rPr>
        <w:t xml:space="preserve">                                            la prospettiva frontale;</w:t>
      </w:r>
    </w:p>
    <w:p w:rsidR="00FD6562" w:rsidRDefault="00D142D7">
      <w:pPr>
        <w:pStyle w:val="Standard"/>
        <w:rPr>
          <w:sz w:val="22"/>
        </w:rPr>
      </w:pPr>
      <w:r>
        <w:rPr>
          <w:sz w:val="22"/>
        </w:rPr>
        <w:t xml:space="preserve">                                            la prospettiva accidentale;</w:t>
      </w:r>
    </w:p>
    <w:p w:rsidR="00FD6562" w:rsidRPr="00E2537E" w:rsidRDefault="00D142D7" w:rsidP="00E2537E">
      <w:pPr>
        <w:pStyle w:val="Standard"/>
        <w:numPr>
          <w:ilvl w:val="0"/>
          <w:numId w:val="3"/>
        </w:numPr>
        <w:ind w:left="1211"/>
        <w:rPr>
          <w:sz w:val="22"/>
        </w:rPr>
      </w:pPr>
      <w:r>
        <w:rPr>
          <w:sz w:val="22"/>
        </w:rPr>
        <w:t>la prospettiva ed il disegno di architettura e degli oggetti</w:t>
      </w:r>
    </w:p>
    <w:p w:rsidR="00FD6562" w:rsidRDefault="00D142D7" w:rsidP="00E2537E">
      <w:pPr>
        <w:pStyle w:val="Standard"/>
        <w:numPr>
          <w:ilvl w:val="0"/>
          <w:numId w:val="3"/>
        </w:numPr>
        <w:ind w:left="1211"/>
        <w:rPr>
          <w:sz w:val="22"/>
        </w:rPr>
      </w:pPr>
      <w:r>
        <w:rPr>
          <w:sz w:val="22"/>
        </w:rPr>
        <w:t>studio di composizioni architettoniche;</w:t>
      </w:r>
    </w:p>
    <w:p w:rsidR="00E2537E" w:rsidRPr="00E2537E" w:rsidRDefault="00E2537E" w:rsidP="00E2537E">
      <w:pPr>
        <w:pStyle w:val="Standard"/>
        <w:numPr>
          <w:ilvl w:val="0"/>
          <w:numId w:val="3"/>
        </w:numPr>
        <w:ind w:left="1211"/>
        <w:rPr>
          <w:sz w:val="22"/>
        </w:rPr>
      </w:pPr>
      <w:r>
        <w:rPr>
          <w:sz w:val="22"/>
        </w:rPr>
        <w:t>le assonometrie ed il disegno dell'arredamento;</w:t>
      </w:r>
    </w:p>
    <w:p w:rsidR="00E2537E" w:rsidRDefault="00D142D7">
      <w:pPr>
        <w:pStyle w:val="Standard"/>
        <w:numPr>
          <w:ilvl w:val="0"/>
          <w:numId w:val="3"/>
        </w:numPr>
        <w:ind w:left="1211"/>
        <w:rPr>
          <w:sz w:val="22"/>
        </w:rPr>
      </w:pPr>
      <w:r>
        <w:rPr>
          <w:sz w:val="22"/>
        </w:rPr>
        <w:t>analisi grafica di elementi architettonici</w:t>
      </w:r>
      <w:r w:rsidR="00E2537E">
        <w:rPr>
          <w:sz w:val="22"/>
        </w:rPr>
        <w:t xml:space="preserve"> (esercitazione propedeutica alla</w:t>
      </w:r>
    </w:p>
    <w:p w:rsidR="00FD6562" w:rsidRDefault="00E2537E" w:rsidP="00E2537E">
      <w:pPr>
        <w:pStyle w:val="Standard"/>
        <w:ind w:left="1211"/>
        <w:rPr>
          <w:sz w:val="22"/>
        </w:rPr>
      </w:pPr>
      <w:r>
        <w:rPr>
          <w:sz w:val="22"/>
        </w:rPr>
        <w:lastRenderedPageBreak/>
        <w:t xml:space="preserve">    prospettiva)</w:t>
      </w:r>
      <w:r w:rsidR="00D142D7">
        <w:rPr>
          <w:sz w:val="22"/>
        </w:rPr>
        <w:t>;</w:t>
      </w:r>
    </w:p>
    <w:p w:rsidR="00FD6562" w:rsidRPr="00E2537E" w:rsidRDefault="00E2537E" w:rsidP="00E2537E">
      <w:pPr>
        <w:pStyle w:val="Standard"/>
        <w:numPr>
          <w:ilvl w:val="0"/>
          <w:numId w:val="3"/>
        </w:numPr>
        <w:ind w:left="1211"/>
        <w:rPr>
          <w:sz w:val="22"/>
        </w:rPr>
      </w:pPr>
      <w:r>
        <w:rPr>
          <w:sz w:val="22"/>
        </w:rPr>
        <w:t>la prospettiva intuitiva - applicazioni;</w:t>
      </w:r>
    </w:p>
    <w:p w:rsidR="00FD6562" w:rsidRDefault="00D142D7">
      <w:pPr>
        <w:pStyle w:val="Standard"/>
        <w:numPr>
          <w:ilvl w:val="0"/>
          <w:numId w:val="3"/>
        </w:numPr>
        <w:ind w:left="1211"/>
        <w:rPr>
          <w:sz w:val="22"/>
        </w:rPr>
      </w:pPr>
      <w:r>
        <w:rPr>
          <w:sz w:val="22"/>
        </w:rPr>
        <w:t>uso degli strumenti  e  di tecniche varie.</w:t>
      </w:r>
    </w:p>
    <w:p w:rsidR="00FD6562" w:rsidRDefault="00FD6562">
      <w:pPr>
        <w:pStyle w:val="Standard"/>
        <w:rPr>
          <w:sz w:val="22"/>
        </w:rPr>
      </w:pPr>
    </w:p>
    <w:p w:rsidR="00FD6562" w:rsidRDefault="00FD6562">
      <w:pPr>
        <w:pStyle w:val="Standard"/>
        <w:ind w:left="851"/>
        <w:rPr>
          <w:rFonts w:ascii="Calibri" w:hAnsi="Calibri"/>
          <w:sz w:val="22"/>
        </w:rPr>
      </w:pPr>
    </w:p>
    <w:p w:rsidR="00FD6562" w:rsidRDefault="00FD6562">
      <w:pPr>
        <w:pStyle w:val="Standard"/>
        <w:rPr>
          <w:rFonts w:ascii="Calibri" w:hAnsi="Calibri"/>
          <w:b/>
          <w:sz w:val="24"/>
        </w:rPr>
      </w:pPr>
    </w:p>
    <w:p w:rsidR="00FD6562" w:rsidRDefault="00D142D7">
      <w:pPr>
        <w:pStyle w:val="Standard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STORIA DELL’ARTE:</w:t>
      </w:r>
    </w:p>
    <w:p w:rsidR="00FD6562" w:rsidRDefault="00FD6562">
      <w:pPr>
        <w:pStyle w:val="Standard"/>
        <w:rPr>
          <w:rFonts w:ascii="Calibri" w:hAnsi="Calibri"/>
          <w:b/>
          <w:sz w:val="24"/>
        </w:rPr>
      </w:pPr>
    </w:p>
    <w:p w:rsidR="00FD6562" w:rsidRDefault="00D142D7">
      <w:pPr>
        <w:pStyle w:val="Standard"/>
        <w:rPr>
          <w:sz w:val="22"/>
        </w:rPr>
      </w:pPr>
      <w:r>
        <w:rPr>
          <w:sz w:val="22"/>
        </w:rPr>
        <w:t>Ripasso   del programma svolto  l’anno precedente</w:t>
      </w:r>
    </w:p>
    <w:p w:rsidR="00E43799" w:rsidRDefault="00E43799">
      <w:pPr>
        <w:pStyle w:val="Standard"/>
        <w:rPr>
          <w:sz w:val="22"/>
        </w:rPr>
      </w:pPr>
      <w:r>
        <w:rPr>
          <w:sz w:val="22"/>
        </w:rPr>
        <w:t xml:space="preserve">                    Il Rinascimento </w:t>
      </w:r>
    </w:p>
    <w:p w:rsidR="00E43799" w:rsidRDefault="00E43799">
      <w:pPr>
        <w:pStyle w:val="Standard"/>
        <w:rPr>
          <w:sz w:val="22"/>
        </w:rPr>
      </w:pPr>
      <w:r>
        <w:rPr>
          <w:sz w:val="22"/>
        </w:rPr>
        <w:t xml:space="preserve">                                          Aggancio ai caratteri fondamentali del Primo Rinascimento</w:t>
      </w:r>
    </w:p>
    <w:p w:rsidR="00FD6562" w:rsidRDefault="00D142D7">
      <w:pPr>
        <w:pStyle w:val="Standard"/>
        <w:ind w:left="2310"/>
        <w:rPr>
          <w:sz w:val="22"/>
        </w:rPr>
      </w:pPr>
      <w:r>
        <w:rPr>
          <w:sz w:val="22"/>
        </w:rPr>
        <w:t>La pittura nell'Italia settentrionale: A. Mantegna</w:t>
      </w:r>
    </w:p>
    <w:p w:rsidR="00E43799" w:rsidRDefault="00D142D7">
      <w:pPr>
        <w:pStyle w:val="Standard"/>
        <w:ind w:left="2310"/>
        <w:rPr>
          <w:sz w:val="22"/>
        </w:rPr>
      </w:pPr>
      <w:r>
        <w:rPr>
          <w:sz w:val="22"/>
        </w:rPr>
        <w:t xml:space="preserve">La pittura a Venezia: </w:t>
      </w:r>
      <w:r w:rsidR="00E43799">
        <w:rPr>
          <w:sz w:val="22"/>
        </w:rPr>
        <w:t>il contesto storico ed artistico</w:t>
      </w:r>
    </w:p>
    <w:p w:rsidR="00E43799" w:rsidRDefault="00E43799">
      <w:pPr>
        <w:pStyle w:val="Standard"/>
        <w:ind w:left="2310"/>
        <w:rPr>
          <w:sz w:val="22"/>
        </w:rPr>
      </w:pPr>
      <w:r>
        <w:rPr>
          <w:sz w:val="22"/>
        </w:rPr>
        <w:t>cenni su Gentile Bellini</w:t>
      </w:r>
    </w:p>
    <w:p w:rsidR="00FD6562" w:rsidRDefault="00D142D7">
      <w:pPr>
        <w:pStyle w:val="Standard"/>
        <w:ind w:left="2310"/>
        <w:rPr>
          <w:sz w:val="22"/>
        </w:rPr>
      </w:pPr>
      <w:r>
        <w:rPr>
          <w:sz w:val="22"/>
        </w:rPr>
        <w:t>Giovanni Bellini</w:t>
      </w:r>
    </w:p>
    <w:p w:rsidR="00FD6562" w:rsidRDefault="00D142D7">
      <w:pPr>
        <w:pStyle w:val="Standard"/>
        <w:ind w:left="2310"/>
        <w:rPr>
          <w:sz w:val="22"/>
        </w:rPr>
      </w:pPr>
      <w:r>
        <w:rPr>
          <w:sz w:val="22"/>
        </w:rPr>
        <w:t>L'architettura del Medio Rinascimento: Donato Bramante</w:t>
      </w:r>
    </w:p>
    <w:p w:rsidR="00FD6562" w:rsidRDefault="00D142D7">
      <w:pPr>
        <w:pStyle w:val="Standard"/>
        <w:rPr>
          <w:sz w:val="22"/>
        </w:rPr>
      </w:pPr>
      <w:r>
        <w:rPr>
          <w:sz w:val="22"/>
        </w:rPr>
        <w:t xml:space="preserve">                                          Leonardo da Vinci</w:t>
      </w:r>
    </w:p>
    <w:p w:rsidR="00FD6562" w:rsidRDefault="00D142D7">
      <w:pPr>
        <w:pStyle w:val="Standard"/>
        <w:rPr>
          <w:sz w:val="22"/>
        </w:rPr>
      </w:pPr>
      <w:r>
        <w:rPr>
          <w:sz w:val="22"/>
        </w:rPr>
        <w:t xml:space="preserve">                                          Michelangelo</w:t>
      </w:r>
      <w:r w:rsidR="00E43799">
        <w:rPr>
          <w:sz w:val="22"/>
        </w:rPr>
        <w:t>: scultore, pittore e architetto</w:t>
      </w:r>
    </w:p>
    <w:p w:rsidR="00FD6562" w:rsidRDefault="00D142D7">
      <w:pPr>
        <w:pStyle w:val="Standard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           Raffaello</w:t>
      </w:r>
    </w:p>
    <w:p w:rsidR="00FD6562" w:rsidRDefault="00D142D7">
      <w:pPr>
        <w:pStyle w:val="Standard"/>
        <w:tabs>
          <w:tab w:val="left" w:pos="2268"/>
          <w:tab w:val="left" w:pos="2410"/>
        </w:tabs>
        <w:rPr>
          <w:sz w:val="22"/>
        </w:rPr>
      </w:pPr>
      <w:r>
        <w:rPr>
          <w:sz w:val="22"/>
        </w:rPr>
        <w:t xml:space="preserve">                                          la pittura veneta del ‘500</w:t>
      </w:r>
    </w:p>
    <w:p w:rsidR="00FD6562" w:rsidRDefault="00D142D7">
      <w:pPr>
        <w:pStyle w:val="Standard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Giorgione</w:t>
      </w:r>
    </w:p>
    <w:p w:rsidR="00FD6562" w:rsidRDefault="00D142D7">
      <w:pPr>
        <w:pStyle w:val="Standard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Tiziano</w:t>
      </w:r>
    </w:p>
    <w:p w:rsidR="00E43799" w:rsidRDefault="00E43799">
      <w:pPr>
        <w:pStyle w:val="Standard"/>
        <w:rPr>
          <w:sz w:val="22"/>
        </w:rPr>
      </w:pPr>
      <w:r>
        <w:rPr>
          <w:sz w:val="22"/>
        </w:rPr>
        <w:t xml:space="preserve">                   La vita in Villa - la Villa rustica e la Villa suburbana</w:t>
      </w:r>
    </w:p>
    <w:p w:rsidR="00E43799" w:rsidRDefault="00E43799">
      <w:pPr>
        <w:pStyle w:val="Standard"/>
        <w:rPr>
          <w:sz w:val="22"/>
        </w:rPr>
      </w:pPr>
      <w:r>
        <w:rPr>
          <w:sz w:val="22"/>
        </w:rPr>
        <w:tab/>
        <w:t xml:space="preserve">      La cultura artistica a Roma nei primi decenni del '500</w:t>
      </w:r>
    </w:p>
    <w:p w:rsidR="00E43799" w:rsidRDefault="00E43799">
      <w:pPr>
        <w:pStyle w:val="Standard"/>
        <w:rPr>
          <w:sz w:val="22"/>
        </w:rPr>
      </w:pPr>
      <w:r>
        <w:rPr>
          <w:sz w:val="22"/>
        </w:rPr>
        <w:t xml:space="preserve">                                           Baldassarre </w:t>
      </w:r>
      <w:proofErr w:type="spellStart"/>
      <w:r>
        <w:rPr>
          <w:sz w:val="22"/>
        </w:rPr>
        <w:t>Peruzzi</w:t>
      </w:r>
      <w:proofErr w:type="spellEnd"/>
    </w:p>
    <w:p w:rsidR="00FD6562" w:rsidRDefault="00D142D7">
      <w:pPr>
        <w:pStyle w:val="Standard"/>
        <w:tabs>
          <w:tab w:val="left" w:pos="0"/>
          <w:tab w:val="left" w:pos="1008"/>
          <w:tab w:val="left" w:pos="9072"/>
          <w:tab w:val="left" w:pos="9356"/>
          <w:tab w:val="left" w:pos="9498"/>
          <w:tab w:val="left" w:pos="10656"/>
        </w:tabs>
        <w:rPr>
          <w:sz w:val="22"/>
        </w:rPr>
      </w:pPr>
      <w:r>
        <w:rPr>
          <w:sz w:val="22"/>
        </w:rPr>
        <w:t xml:space="preserve">                   Il Manierismo: caratteri generali, contenuti e problematiche</w:t>
      </w:r>
    </w:p>
    <w:p w:rsidR="00FD6562" w:rsidRDefault="00D142D7">
      <w:pPr>
        <w:pStyle w:val="Standard"/>
        <w:tabs>
          <w:tab w:val="left" w:pos="0"/>
          <w:tab w:val="left" w:pos="1008"/>
          <w:tab w:val="left" w:pos="9072"/>
          <w:tab w:val="left" w:pos="9356"/>
          <w:tab w:val="left" w:pos="9498"/>
          <w:tab w:val="left" w:pos="10656"/>
        </w:tabs>
        <w:rPr>
          <w:sz w:val="22"/>
        </w:rPr>
      </w:pPr>
      <w:r>
        <w:rPr>
          <w:sz w:val="22"/>
        </w:rPr>
        <w:tab/>
        <w:t xml:space="preserve">                        Cenni sul Manierismo in pittura e scultura                                                                                                   </w:t>
      </w:r>
    </w:p>
    <w:p w:rsidR="00FD6562" w:rsidRDefault="00D142D7">
      <w:pPr>
        <w:pStyle w:val="Standard"/>
        <w:tabs>
          <w:tab w:val="left" w:pos="0"/>
          <w:tab w:val="left" w:pos="1008"/>
          <w:tab w:val="left" w:pos="10656"/>
        </w:tabs>
        <w:rPr>
          <w:sz w:val="22"/>
        </w:rPr>
      </w:pPr>
      <w:r>
        <w:rPr>
          <w:sz w:val="22"/>
        </w:rPr>
        <w:t xml:space="preserve">                   Il Manierismo in architettura a Firenze ed a Roma</w:t>
      </w:r>
    </w:p>
    <w:p w:rsidR="00FD6562" w:rsidRDefault="00D142D7">
      <w:pPr>
        <w:pStyle w:val="Standard"/>
        <w:tabs>
          <w:tab w:val="left" w:pos="0"/>
          <w:tab w:val="left" w:pos="1008"/>
          <w:tab w:val="left" w:pos="10656"/>
        </w:tabs>
        <w:rPr>
          <w:sz w:val="22"/>
        </w:rPr>
      </w:pPr>
      <w:r>
        <w:rPr>
          <w:sz w:val="22"/>
        </w:rPr>
        <w:t xml:space="preserve">                                          B. Ammannati: tutte le opere presenti nel testo</w:t>
      </w:r>
    </w:p>
    <w:p w:rsidR="00FD6562" w:rsidRDefault="00D142D7">
      <w:pPr>
        <w:pStyle w:val="Standard"/>
        <w:tabs>
          <w:tab w:val="left" w:pos="0"/>
          <w:tab w:val="left" w:pos="1008"/>
          <w:tab w:val="left" w:pos="10656"/>
        </w:tabs>
        <w:rPr>
          <w:sz w:val="22"/>
        </w:rPr>
      </w:pPr>
      <w:r>
        <w:rPr>
          <w:sz w:val="22"/>
        </w:rPr>
        <w:tab/>
        <w:t xml:space="preserve">                       G. Vasari: tutte le opere presenti nel testo</w:t>
      </w:r>
    </w:p>
    <w:p w:rsidR="00FD6562" w:rsidRDefault="00D142D7">
      <w:pPr>
        <w:pStyle w:val="Standard"/>
        <w:tabs>
          <w:tab w:val="left" w:pos="0"/>
          <w:tab w:val="left" w:pos="993"/>
          <w:tab w:val="left" w:pos="10656"/>
        </w:tabs>
        <w:rPr>
          <w:sz w:val="22"/>
        </w:rPr>
      </w:pPr>
      <w:r>
        <w:rPr>
          <w:sz w:val="22"/>
        </w:rPr>
        <w:tab/>
        <w:t xml:space="preserve">                        Jacopo </w:t>
      </w:r>
      <w:proofErr w:type="spellStart"/>
      <w:r>
        <w:rPr>
          <w:sz w:val="22"/>
        </w:rPr>
        <w:t>Barozzi</w:t>
      </w:r>
      <w:proofErr w:type="spellEnd"/>
      <w:r>
        <w:rPr>
          <w:sz w:val="22"/>
        </w:rPr>
        <w:t xml:space="preserve"> detto il Vignola: tutte le opere presenti nel testo</w:t>
      </w:r>
    </w:p>
    <w:p w:rsidR="00E43799" w:rsidRDefault="00E43799">
      <w:pPr>
        <w:pStyle w:val="Standard"/>
        <w:tabs>
          <w:tab w:val="left" w:pos="0"/>
          <w:tab w:val="left" w:pos="993"/>
          <w:tab w:val="left" w:pos="10656"/>
        </w:tabs>
        <w:rPr>
          <w:sz w:val="22"/>
        </w:rPr>
      </w:pPr>
      <w:r>
        <w:rPr>
          <w:sz w:val="22"/>
        </w:rPr>
        <w:t xml:space="preserve">                   Il Manierismo in Architettura nel Veneto:</w:t>
      </w:r>
    </w:p>
    <w:p w:rsidR="00E43799" w:rsidRDefault="00E43799">
      <w:pPr>
        <w:pStyle w:val="Standard"/>
        <w:tabs>
          <w:tab w:val="left" w:pos="0"/>
          <w:tab w:val="left" w:pos="993"/>
          <w:tab w:val="left" w:pos="10656"/>
        </w:tabs>
        <w:rPr>
          <w:sz w:val="22"/>
        </w:rPr>
      </w:pPr>
      <w:r>
        <w:rPr>
          <w:sz w:val="22"/>
        </w:rPr>
        <w:t xml:space="preserve">                                           Jacopo </w:t>
      </w:r>
      <w:proofErr w:type="spellStart"/>
      <w:r>
        <w:rPr>
          <w:sz w:val="22"/>
        </w:rPr>
        <w:t>Sansovino</w:t>
      </w:r>
      <w:proofErr w:type="spellEnd"/>
    </w:p>
    <w:p w:rsidR="00E43799" w:rsidRDefault="00E43799">
      <w:pPr>
        <w:pStyle w:val="Standard"/>
        <w:tabs>
          <w:tab w:val="left" w:pos="0"/>
          <w:tab w:val="left" w:pos="993"/>
          <w:tab w:val="left" w:pos="10656"/>
        </w:tabs>
        <w:rPr>
          <w:sz w:val="22"/>
        </w:rPr>
      </w:pPr>
      <w:r>
        <w:rPr>
          <w:sz w:val="22"/>
        </w:rPr>
        <w:t xml:space="preserve">                                           Andrea Palladio</w:t>
      </w:r>
    </w:p>
    <w:p w:rsidR="00E43799" w:rsidRDefault="00E43799">
      <w:pPr>
        <w:pStyle w:val="Standard"/>
        <w:tabs>
          <w:tab w:val="left" w:pos="0"/>
          <w:tab w:val="left" w:pos="993"/>
          <w:tab w:val="left" w:pos="10656"/>
        </w:tabs>
        <w:rPr>
          <w:sz w:val="22"/>
        </w:rPr>
      </w:pPr>
      <w:r>
        <w:rPr>
          <w:sz w:val="22"/>
        </w:rPr>
        <w:t xml:space="preserve">                  La pittura veneta alla metà del '500</w:t>
      </w:r>
    </w:p>
    <w:p w:rsidR="00E43799" w:rsidRDefault="00E43799">
      <w:pPr>
        <w:pStyle w:val="Standard"/>
        <w:tabs>
          <w:tab w:val="left" w:pos="0"/>
          <w:tab w:val="left" w:pos="993"/>
          <w:tab w:val="left" w:pos="10656"/>
        </w:tabs>
        <w:rPr>
          <w:sz w:val="22"/>
        </w:rPr>
      </w:pPr>
      <w:r>
        <w:rPr>
          <w:sz w:val="22"/>
        </w:rPr>
        <w:t xml:space="preserve">                                           Paolo Veronese (Paolo </w:t>
      </w:r>
      <w:proofErr w:type="spellStart"/>
      <w:r>
        <w:rPr>
          <w:sz w:val="22"/>
        </w:rPr>
        <w:t>Caliari</w:t>
      </w:r>
      <w:proofErr w:type="spellEnd"/>
      <w:r>
        <w:rPr>
          <w:sz w:val="22"/>
        </w:rPr>
        <w:t xml:space="preserve"> detto)</w:t>
      </w:r>
    </w:p>
    <w:p w:rsidR="00E43799" w:rsidRDefault="00E43799">
      <w:pPr>
        <w:pStyle w:val="Standard"/>
        <w:tabs>
          <w:tab w:val="left" w:pos="0"/>
          <w:tab w:val="left" w:pos="993"/>
          <w:tab w:val="left" w:pos="10656"/>
        </w:tabs>
        <w:rPr>
          <w:sz w:val="22"/>
        </w:rPr>
      </w:pPr>
      <w:r>
        <w:rPr>
          <w:sz w:val="22"/>
        </w:rPr>
        <w:t xml:space="preserve">                                           Jacopo Tintoretto</w:t>
      </w:r>
    </w:p>
    <w:p w:rsidR="00FD6562" w:rsidRDefault="00D142D7">
      <w:pPr>
        <w:pStyle w:val="Standard"/>
        <w:tabs>
          <w:tab w:val="left" w:pos="0"/>
          <w:tab w:val="left" w:pos="1008"/>
          <w:tab w:val="left" w:pos="10800"/>
        </w:tabs>
        <w:rPr>
          <w:sz w:val="22"/>
        </w:rPr>
      </w:pPr>
      <w:r>
        <w:rPr>
          <w:sz w:val="22"/>
        </w:rPr>
        <w:tab/>
      </w:r>
    </w:p>
    <w:p w:rsidR="00FD6562" w:rsidRDefault="00D142D7">
      <w:pPr>
        <w:pStyle w:val="Standard"/>
        <w:ind w:left="709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    </w:t>
      </w:r>
    </w:p>
    <w:p w:rsidR="00FD6562" w:rsidRDefault="00D142D7">
      <w:pPr>
        <w:pStyle w:val="Heading6"/>
        <w:rPr>
          <w:rFonts w:ascii="Calibri" w:hAnsi="Calibri"/>
        </w:rPr>
      </w:pPr>
      <w:r>
        <w:rPr>
          <w:rFonts w:ascii="Calibri" w:hAnsi="Calibri"/>
        </w:rPr>
        <w:t>Se non diversamente indicato, le opere trattate sono quelle presenti nel manuale.</w:t>
      </w:r>
    </w:p>
    <w:p w:rsidR="00FD6562" w:rsidRDefault="00FD6562">
      <w:pPr>
        <w:pStyle w:val="Standard"/>
      </w:pPr>
    </w:p>
    <w:p w:rsidR="00FD6562" w:rsidRDefault="00FD6562">
      <w:pPr>
        <w:pStyle w:val="Standard"/>
      </w:pPr>
    </w:p>
    <w:p w:rsidR="00FD6562" w:rsidRDefault="00FD6562">
      <w:pPr>
        <w:pStyle w:val="Standard"/>
        <w:rPr>
          <w:rFonts w:ascii="Calibri" w:hAnsi="Calibri"/>
          <w:sz w:val="22"/>
          <w:u w:val="single"/>
        </w:rPr>
      </w:pPr>
    </w:p>
    <w:p w:rsidR="00FD6562" w:rsidRDefault="00D142D7">
      <w:pPr>
        <w:pStyle w:val="Standard"/>
        <w:jc w:val="center"/>
        <w:rPr>
          <w:rFonts w:ascii="Wingdings" w:hAnsi="Wingdings"/>
          <w:sz w:val="36"/>
          <w:szCs w:val="36"/>
          <w:u w:val="single"/>
        </w:rPr>
      </w:pPr>
      <w:r>
        <w:rPr>
          <w:rFonts w:ascii="Wingdings" w:hAnsi="Wingdings"/>
          <w:sz w:val="36"/>
          <w:szCs w:val="36"/>
          <w:u w:val="single"/>
        </w:rPr>
        <w:t></w:t>
      </w:r>
    </w:p>
    <w:p w:rsidR="00FD6562" w:rsidRDefault="00FD6562">
      <w:pPr>
        <w:pStyle w:val="Standard"/>
      </w:pPr>
    </w:p>
    <w:sectPr w:rsidR="00FD6562" w:rsidSect="00FD6562">
      <w:footerReference w:type="default" r:id="rId7"/>
      <w:pgSz w:w="11905" w:h="16837"/>
      <w:pgMar w:top="1134" w:right="1134" w:bottom="107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0CF" w:rsidRDefault="00B410CF" w:rsidP="00FD6562">
      <w:r>
        <w:separator/>
      </w:r>
    </w:p>
  </w:endnote>
  <w:endnote w:type="continuationSeparator" w:id="0">
    <w:p w:rsidR="00B410CF" w:rsidRDefault="00B410CF" w:rsidP="00FD6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562" w:rsidRDefault="00057AFB">
    <w:pPr>
      <w:pStyle w:val="Footer"/>
      <w:jc w:val="right"/>
    </w:pPr>
    <w:fldSimple w:instr=" PAGE ">
      <w:r w:rsidR="00E2537E">
        <w:rPr>
          <w:noProof/>
        </w:rPr>
        <w:t>2</w:t>
      </w:r>
    </w:fldSimple>
  </w:p>
  <w:p w:rsidR="00FD6562" w:rsidRDefault="00FD65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0CF" w:rsidRDefault="00B410CF" w:rsidP="00FD6562">
      <w:r w:rsidRPr="00FD6562">
        <w:rPr>
          <w:color w:val="000000"/>
        </w:rPr>
        <w:separator/>
      </w:r>
    </w:p>
  </w:footnote>
  <w:footnote w:type="continuationSeparator" w:id="0">
    <w:p w:rsidR="00B410CF" w:rsidRDefault="00B410CF" w:rsidP="00FD65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D7D8D"/>
    <w:multiLevelType w:val="multilevel"/>
    <w:tmpl w:val="A0D4791A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DEA1FBE"/>
    <w:multiLevelType w:val="multilevel"/>
    <w:tmpl w:val="EF145EEA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4A3D4195"/>
    <w:multiLevelType w:val="multilevel"/>
    <w:tmpl w:val="4B3C9136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562"/>
    <w:rsid w:val="00010D5C"/>
    <w:rsid w:val="00013C00"/>
    <w:rsid w:val="00057AFB"/>
    <w:rsid w:val="00205F80"/>
    <w:rsid w:val="008F1F85"/>
    <w:rsid w:val="00B07C99"/>
    <w:rsid w:val="00B410CF"/>
    <w:rsid w:val="00D142D7"/>
    <w:rsid w:val="00E2537E"/>
    <w:rsid w:val="00E43799"/>
    <w:rsid w:val="00FD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1F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D6562"/>
    <w:pPr>
      <w:widowControl/>
    </w:pPr>
    <w:rPr>
      <w:rFonts w:eastAsia="SimSun"/>
      <w:sz w:val="20"/>
      <w:szCs w:val="20"/>
      <w:lang w:eastAsia="zh-CN"/>
    </w:rPr>
  </w:style>
  <w:style w:type="paragraph" w:customStyle="1" w:styleId="Heading">
    <w:name w:val="Heading"/>
    <w:basedOn w:val="Standard"/>
    <w:next w:val="Textbody"/>
    <w:rsid w:val="00FD656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FD6562"/>
    <w:pPr>
      <w:spacing w:after="120"/>
    </w:pPr>
  </w:style>
  <w:style w:type="paragraph" w:styleId="Elenco">
    <w:name w:val="List"/>
    <w:basedOn w:val="Textbody"/>
    <w:rsid w:val="00FD6562"/>
    <w:rPr>
      <w:rFonts w:cs="Tahoma"/>
    </w:rPr>
  </w:style>
  <w:style w:type="paragraph" w:customStyle="1" w:styleId="Caption">
    <w:name w:val="Caption"/>
    <w:basedOn w:val="Standard"/>
    <w:rsid w:val="00FD65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FD6562"/>
    <w:pPr>
      <w:suppressLineNumbers/>
    </w:pPr>
    <w:rPr>
      <w:rFonts w:cs="Tahoma"/>
    </w:rPr>
  </w:style>
  <w:style w:type="paragraph" w:customStyle="1" w:styleId="Heading1">
    <w:name w:val="Heading 1"/>
    <w:basedOn w:val="Standard"/>
    <w:next w:val="Textbody"/>
    <w:rsid w:val="00FD6562"/>
    <w:pPr>
      <w:keepNext/>
      <w:jc w:val="center"/>
      <w:outlineLvl w:val="0"/>
    </w:pPr>
    <w:rPr>
      <w:sz w:val="24"/>
    </w:rPr>
  </w:style>
  <w:style w:type="paragraph" w:customStyle="1" w:styleId="Heading2">
    <w:name w:val="Heading 2"/>
    <w:basedOn w:val="Standard"/>
    <w:next w:val="Textbody"/>
    <w:rsid w:val="00FD6562"/>
    <w:pPr>
      <w:keepNext/>
      <w:jc w:val="center"/>
      <w:outlineLvl w:val="1"/>
    </w:pPr>
    <w:rPr>
      <w:sz w:val="28"/>
    </w:rPr>
  </w:style>
  <w:style w:type="paragraph" w:customStyle="1" w:styleId="Heading3">
    <w:name w:val="Heading 3"/>
    <w:basedOn w:val="Standard"/>
    <w:next w:val="Textbody"/>
    <w:rsid w:val="00FD6562"/>
    <w:pPr>
      <w:keepNext/>
      <w:jc w:val="right"/>
      <w:outlineLvl w:val="2"/>
    </w:pPr>
    <w:rPr>
      <w:sz w:val="28"/>
    </w:rPr>
  </w:style>
  <w:style w:type="paragraph" w:customStyle="1" w:styleId="Heading4">
    <w:name w:val="Heading 4"/>
    <w:basedOn w:val="Standard"/>
    <w:next w:val="Textbody"/>
    <w:rsid w:val="00FD6562"/>
    <w:pPr>
      <w:keepNext/>
      <w:jc w:val="center"/>
      <w:outlineLvl w:val="3"/>
    </w:pPr>
    <w:rPr>
      <w:sz w:val="24"/>
      <w:u w:val="single"/>
    </w:rPr>
  </w:style>
  <w:style w:type="paragraph" w:customStyle="1" w:styleId="Heading5">
    <w:name w:val="Heading 5"/>
    <w:basedOn w:val="Standard"/>
    <w:next w:val="Textbody"/>
    <w:rsid w:val="00FD6562"/>
    <w:pPr>
      <w:keepNext/>
      <w:jc w:val="center"/>
      <w:outlineLvl w:val="4"/>
    </w:pPr>
    <w:rPr>
      <w:rFonts w:ascii="Eras Light ITC" w:hAnsi="Eras Light ITC"/>
      <w:b/>
      <w:sz w:val="28"/>
    </w:rPr>
  </w:style>
  <w:style w:type="paragraph" w:customStyle="1" w:styleId="Heading6">
    <w:name w:val="Heading 6"/>
    <w:basedOn w:val="Standard"/>
    <w:next w:val="Textbody"/>
    <w:rsid w:val="00FD6562"/>
    <w:pPr>
      <w:keepNext/>
      <w:outlineLvl w:val="5"/>
    </w:pPr>
    <w:rPr>
      <w:rFonts w:ascii="Eras Light ITC" w:hAnsi="Eras Light ITC"/>
      <w:b/>
      <w:bCs/>
      <w:sz w:val="22"/>
    </w:rPr>
  </w:style>
  <w:style w:type="paragraph" w:styleId="Mappadocumento">
    <w:name w:val="Document Map"/>
    <w:basedOn w:val="Standard"/>
    <w:rsid w:val="00FD6562"/>
    <w:pPr>
      <w:shd w:val="clear" w:color="auto" w:fill="000080"/>
    </w:pPr>
    <w:rPr>
      <w:rFonts w:ascii="Tahoma" w:hAnsi="Tahoma"/>
    </w:rPr>
  </w:style>
  <w:style w:type="paragraph" w:customStyle="1" w:styleId="Textbodyindent">
    <w:name w:val="Text body indent"/>
    <w:basedOn w:val="Standard"/>
    <w:rsid w:val="00FD6562"/>
    <w:pPr>
      <w:ind w:left="2127" w:hanging="2127"/>
    </w:pPr>
    <w:rPr>
      <w:sz w:val="22"/>
    </w:rPr>
  </w:style>
  <w:style w:type="paragraph" w:customStyle="1" w:styleId="Header">
    <w:name w:val="Header"/>
    <w:basedOn w:val="Standard"/>
    <w:rsid w:val="00FD6562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FD6562"/>
    <w:pPr>
      <w:suppressLineNumbers/>
      <w:tabs>
        <w:tab w:val="center" w:pos="4819"/>
        <w:tab w:val="right" w:pos="9638"/>
      </w:tabs>
    </w:pPr>
  </w:style>
  <w:style w:type="character" w:customStyle="1" w:styleId="Heading1Char">
    <w:name w:val="Heading 1 Char"/>
    <w:basedOn w:val="Carpredefinitoparagrafo"/>
    <w:rsid w:val="00FD6562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Heading2Char">
    <w:name w:val="Heading 2 Char"/>
    <w:basedOn w:val="Carpredefinitoparagrafo"/>
    <w:rsid w:val="00FD656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Carpredefinitoparagrafo"/>
    <w:rsid w:val="00FD656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Carpredefinitoparagrafo"/>
    <w:rsid w:val="00FD656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Carpredefinitoparagrafo"/>
    <w:rsid w:val="00FD656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Carpredefinitoparagrafo"/>
    <w:rsid w:val="00FD6562"/>
    <w:rPr>
      <w:rFonts w:ascii="Calibri" w:hAnsi="Calibri" w:cs="Times New Roman"/>
      <w:b/>
      <w:bCs/>
    </w:rPr>
  </w:style>
  <w:style w:type="character" w:customStyle="1" w:styleId="DocumentMapChar">
    <w:name w:val="Document Map Char"/>
    <w:basedOn w:val="Carpredefinitoparagrafo"/>
    <w:rsid w:val="00FD6562"/>
    <w:rPr>
      <w:rFonts w:cs="Times New Roman"/>
      <w:sz w:val="2"/>
    </w:rPr>
  </w:style>
  <w:style w:type="character" w:customStyle="1" w:styleId="BodyTextIndentChar">
    <w:name w:val="Body Text Indent Char"/>
    <w:basedOn w:val="Carpredefinitoparagrafo"/>
    <w:rsid w:val="00FD6562"/>
    <w:rPr>
      <w:rFonts w:cs="Times New Roman"/>
      <w:sz w:val="20"/>
      <w:szCs w:val="20"/>
    </w:rPr>
  </w:style>
  <w:style w:type="character" w:customStyle="1" w:styleId="HeaderChar">
    <w:name w:val="Header Char"/>
    <w:basedOn w:val="Carpredefinitoparagrafo"/>
    <w:rsid w:val="00FD6562"/>
    <w:rPr>
      <w:rFonts w:cs="Times New Roman"/>
    </w:rPr>
  </w:style>
  <w:style w:type="character" w:customStyle="1" w:styleId="FooterChar">
    <w:name w:val="Footer Char"/>
    <w:basedOn w:val="Carpredefinitoparagrafo"/>
    <w:rsid w:val="00FD6562"/>
    <w:rPr>
      <w:rFonts w:cs="Times New Roman"/>
    </w:rPr>
  </w:style>
  <w:style w:type="character" w:customStyle="1" w:styleId="BulletSymbols">
    <w:name w:val="Bullet Symbols"/>
    <w:rsid w:val="00FD6562"/>
    <w:rPr>
      <w:rFonts w:ascii="OpenSymbol" w:eastAsia="OpenSymbol" w:hAnsi="OpenSymbol" w:cs="OpenSymbol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D65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D656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</vt:lpstr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</dc:title>
  <dc:subject>PROGRAMMA SVOLTO</dc:subject>
  <dc:creator>Prof. Lino PERONI</dc:creator>
  <cp:lastModifiedBy>Lino</cp:lastModifiedBy>
  <cp:revision>5</cp:revision>
  <cp:lastPrinted>2010-05-29T17:07:00Z</cp:lastPrinted>
  <dcterms:created xsi:type="dcterms:W3CDTF">2015-06-15T16:35:00Z</dcterms:created>
  <dcterms:modified xsi:type="dcterms:W3CDTF">2016-05-27T17:20:00Z</dcterms:modified>
</cp:coreProperties>
</file>